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E2FA0" w14:textId="53CE42DC" w:rsidR="000F7657" w:rsidRDefault="00A76339" w:rsidP="6347D340">
      <w:pPr>
        <w:spacing w:after="763"/>
        <w:ind w:left="8640"/>
      </w:pPr>
      <w:r>
        <w:t xml:space="preserve"> </w:t>
      </w:r>
      <w:r w:rsidR="7D35A4EB">
        <w:rPr>
          <w:noProof/>
        </w:rPr>
        <w:drawing>
          <wp:inline distT="0" distB="0" distL="0" distR="0" wp14:anchorId="3C0CC1B1" wp14:editId="6C4B9931">
            <wp:extent cx="1359526" cy="1121761"/>
            <wp:effectExtent l="0" t="0" r="0" b="0"/>
            <wp:docPr id="980052392" name="Picture 98005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1359526" cy="1121761"/>
                    </a:xfrm>
                    <a:prstGeom prst="rect">
                      <a:avLst/>
                    </a:prstGeom>
                  </pic:spPr>
                </pic:pic>
              </a:graphicData>
            </a:graphic>
          </wp:inline>
        </w:drawing>
      </w:r>
    </w:p>
    <w:p w14:paraId="2695D821" w14:textId="187E4CB8" w:rsidR="000F7657" w:rsidRDefault="00A76339">
      <w:pPr>
        <w:tabs>
          <w:tab w:val="right" w:pos="10782"/>
        </w:tabs>
        <w:spacing w:after="0"/>
        <w:ind w:right="-122"/>
      </w:pPr>
      <w:r w:rsidRPr="6347D340">
        <w:rPr>
          <w:rFonts w:ascii="Arial" w:eastAsia="Arial" w:hAnsi="Arial" w:cs="Arial"/>
          <w:b/>
          <w:bCs/>
          <w:sz w:val="60"/>
          <w:szCs w:val="60"/>
        </w:rPr>
        <w:t xml:space="preserve"> </w:t>
      </w:r>
      <w:r>
        <w:tab/>
      </w:r>
    </w:p>
    <w:p w14:paraId="5F8A6C32" w14:textId="6DA1BD85" w:rsidR="000F7657" w:rsidRDefault="00A76339" w:rsidP="6347D340">
      <w:pPr>
        <w:spacing w:after="0"/>
      </w:pPr>
      <w:r w:rsidRPr="6347D340">
        <w:rPr>
          <w:rFonts w:ascii="Arial" w:eastAsia="Arial" w:hAnsi="Arial" w:cs="Arial"/>
          <w:color w:val="2D3F89"/>
          <w:sz w:val="36"/>
          <w:szCs w:val="36"/>
        </w:rPr>
        <w:t xml:space="preserve"> </w:t>
      </w:r>
    </w:p>
    <w:p w14:paraId="5C65A7C8" w14:textId="77777777" w:rsidR="000F7657" w:rsidRDefault="00A76339">
      <w:pPr>
        <w:spacing w:after="117"/>
        <w:ind w:left="7"/>
      </w:pPr>
      <w:r>
        <w:rPr>
          <w:rFonts w:ascii="Arial" w:eastAsia="Arial" w:hAnsi="Arial" w:cs="Arial"/>
          <w:color w:val="2D3F89"/>
          <w:sz w:val="36"/>
        </w:rPr>
        <w:t xml:space="preserve"> </w:t>
      </w:r>
    </w:p>
    <w:p w14:paraId="42E299E5" w14:textId="77777777" w:rsidR="000F7657" w:rsidRDefault="00A76339">
      <w:pPr>
        <w:spacing w:after="0"/>
        <w:ind w:left="7"/>
      </w:pPr>
      <w:r>
        <w:rPr>
          <w:rFonts w:ascii="Arial" w:eastAsia="Arial" w:hAnsi="Arial" w:cs="Arial"/>
          <w:b/>
          <w:color w:val="C400C0"/>
          <w:sz w:val="52"/>
        </w:rPr>
        <w:t xml:space="preserve"> </w:t>
      </w:r>
    </w:p>
    <w:p w14:paraId="0A36B1CC" w14:textId="06F873F0" w:rsidR="000F7657" w:rsidRDefault="00A76339">
      <w:pPr>
        <w:spacing w:after="0"/>
        <w:ind w:left="15" w:right="2" w:hanging="10"/>
        <w:jc w:val="center"/>
      </w:pPr>
      <w:r w:rsidRPr="2A3BF4F0">
        <w:rPr>
          <w:rFonts w:ascii="Arial" w:eastAsia="Arial" w:hAnsi="Arial" w:cs="Arial"/>
          <w:b/>
          <w:bCs/>
          <w:color w:val="A00054"/>
          <w:sz w:val="52"/>
          <w:szCs w:val="52"/>
        </w:rPr>
        <w:t xml:space="preserve">Training Programme Director </w:t>
      </w:r>
      <w:r w:rsidR="16A41BA8" w:rsidRPr="2A3BF4F0">
        <w:rPr>
          <w:rFonts w:ascii="Arial" w:eastAsia="Arial" w:hAnsi="Arial" w:cs="Arial"/>
          <w:b/>
          <w:bCs/>
          <w:color w:val="A00054"/>
          <w:sz w:val="52"/>
          <w:szCs w:val="52"/>
        </w:rPr>
        <w:t>and Head of School</w:t>
      </w:r>
    </w:p>
    <w:p w14:paraId="6F4F9D26" w14:textId="77777777" w:rsidR="000F7657" w:rsidRDefault="00A76339">
      <w:pPr>
        <w:spacing w:after="0"/>
        <w:ind w:left="150"/>
        <w:jc w:val="center"/>
      </w:pPr>
      <w:r>
        <w:rPr>
          <w:rFonts w:ascii="Arial" w:eastAsia="Arial" w:hAnsi="Arial" w:cs="Arial"/>
          <w:b/>
          <w:color w:val="A00054"/>
          <w:sz w:val="52"/>
        </w:rPr>
        <w:t xml:space="preserve"> </w:t>
      </w:r>
    </w:p>
    <w:p w14:paraId="5C4CA3ED" w14:textId="68036D1B" w:rsidR="000F7657" w:rsidRDefault="00A76339">
      <w:pPr>
        <w:spacing w:after="0"/>
        <w:ind w:left="15" w:hanging="10"/>
        <w:jc w:val="center"/>
      </w:pPr>
      <w:r>
        <w:rPr>
          <w:rFonts w:ascii="Arial" w:eastAsia="Arial" w:hAnsi="Arial" w:cs="Arial"/>
          <w:b/>
          <w:color w:val="A00054"/>
          <w:sz w:val="52"/>
        </w:rPr>
        <w:t xml:space="preserve">Handbook </w:t>
      </w:r>
    </w:p>
    <w:p w14:paraId="0339B54F" w14:textId="77777777" w:rsidR="000F7657" w:rsidRDefault="00A76339">
      <w:pPr>
        <w:spacing w:after="0"/>
        <w:ind w:left="150"/>
        <w:jc w:val="center"/>
      </w:pPr>
      <w:r>
        <w:rPr>
          <w:rFonts w:ascii="Arial" w:eastAsia="Arial" w:hAnsi="Arial" w:cs="Arial"/>
          <w:b/>
          <w:color w:val="A00054"/>
          <w:sz w:val="52"/>
        </w:rPr>
        <w:t xml:space="preserve"> </w:t>
      </w:r>
    </w:p>
    <w:p w14:paraId="57ED54FD" w14:textId="77777777" w:rsidR="000F7657" w:rsidRDefault="00A76339">
      <w:pPr>
        <w:spacing w:after="17"/>
        <w:ind w:left="23"/>
      </w:pPr>
      <w:r>
        <w:rPr>
          <w:noProof/>
        </w:rPr>
        <w:drawing>
          <wp:inline distT="0" distB="0" distL="0" distR="0" wp14:anchorId="12B3C610" wp14:editId="15C20664">
            <wp:extent cx="6645910" cy="1210310"/>
            <wp:effectExtent l="0" t="0" r="0" b="0"/>
            <wp:docPr id="58" name="Picture 58"/>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2"/>
                    <a:stretch>
                      <a:fillRect/>
                    </a:stretch>
                  </pic:blipFill>
                  <pic:spPr>
                    <a:xfrm>
                      <a:off x="0" y="0"/>
                      <a:ext cx="6645910" cy="1210310"/>
                    </a:xfrm>
                    <a:prstGeom prst="rect">
                      <a:avLst/>
                    </a:prstGeom>
                  </pic:spPr>
                </pic:pic>
              </a:graphicData>
            </a:graphic>
          </wp:inline>
        </w:drawing>
      </w:r>
    </w:p>
    <w:p w14:paraId="46E25E14" w14:textId="77777777" w:rsidR="000F7657" w:rsidRDefault="00A76339">
      <w:pPr>
        <w:spacing w:after="0"/>
        <w:ind w:left="150"/>
        <w:jc w:val="center"/>
      </w:pPr>
      <w:r>
        <w:rPr>
          <w:rFonts w:ascii="Arial" w:eastAsia="Arial" w:hAnsi="Arial" w:cs="Arial"/>
          <w:b/>
          <w:color w:val="A00054"/>
          <w:sz w:val="52"/>
        </w:rPr>
        <w:t xml:space="preserve"> </w:t>
      </w:r>
    </w:p>
    <w:p w14:paraId="754012E2" w14:textId="77777777" w:rsidR="000F7657" w:rsidRDefault="00A76339">
      <w:pPr>
        <w:spacing w:after="0"/>
        <w:ind w:left="72"/>
        <w:jc w:val="center"/>
      </w:pPr>
      <w:r>
        <w:rPr>
          <w:rFonts w:ascii="Arial" w:eastAsia="Arial" w:hAnsi="Arial" w:cs="Arial"/>
          <w:b/>
          <w:color w:val="E36C0A"/>
          <w:sz w:val="24"/>
        </w:rPr>
        <w:t xml:space="preserve"> </w:t>
      </w:r>
    </w:p>
    <w:p w14:paraId="36215E57" w14:textId="77777777" w:rsidR="000F7657" w:rsidRDefault="00A76339">
      <w:pPr>
        <w:spacing w:after="0"/>
        <w:ind w:left="72"/>
        <w:jc w:val="center"/>
      </w:pPr>
      <w:r>
        <w:rPr>
          <w:rFonts w:ascii="Arial" w:eastAsia="Arial" w:hAnsi="Arial" w:cs="Arial"/>
          <w:b/>
          <w:color w:val="E36C0A"/>
          <w:sz w:val="24"/>
        </w:rPr>
        <w:t xml:space="preserve"> </w:t>
      </w:r>
    </w:p>
    <w:p w14:paraId="392CFB5C" w14:textId="77777777" w:rsidR="000F7657" w:rsidRDefault="00A76339">
      <w:pPr>
        <w:spacing w:after="0"/>
        <w:ind w:left="72"/>
        <w:jc w:val="center"/>
      </w:pPr>
      <w:r>
        <w:rPr>
          <w:rFonts w:ascii="Arial" w:eastAsia="Arial" w:hAnsi="Arial" w:cs="Arial"/>
          <w:b/>
          <w:color w:val="E36C0A"/>
          <w:sz w:val="24"/>
        </w:rPr>
        <w:t xml:space="preserve"> </w:t>
      </w:r>
    </w:p>
    <w:p w14:paraId="0DB3C467" w14:textId="77777777" w:rsidR="000F7657" w:rsidRDefault="00A76339">
      <w:pPr>
        <w:spacing w:after="0"/>
        <w:ind w:left="72"/>
        <w:jc w:val="center"/>
      </w:pPr>
      <w:r>
        <w:rPr>
          <w:rFonts w:ascii="Arial" w:eastAsia="Arial" w:hAnsi="Arial" w:cs="Arial"/>
          <w:b/>
          <w:color w:val="E36C0A"/>
          <w:sz w:val="24"/>
        </w:rPr>
        <w:t xml:space="preserve"> </w:t>
      </w:r>
    </w:p>
    <w:p w14:paraId="44825DF0" w14:textId="77777777" w:rsidR="000F7657" w:rsidRDefault="00A76339">
      <w:pPr>
        <w:spacing w:after="19"/>
        <w:ind w:left="7"/>
      </w:pPr>
      <w:r>
        <w:rPr>
          <w:rFonts w:ascii="Arial" w:eastAsia="Arial" w:hAnsi="Arial" w:cs="Arial"/>
          <w:b/>
          <w:color w:val="E36C0A"/>
          <w:sz w:val="24"/>
        </w:rPr>
        <w:t xml:space="preserve"> </w:t>
      </w:r>
    </w:p>
    <w:p w14:paraId="585A94B5" w14:textId="77777777" w:rsidR="000F7657" w:rsidRDefault="00A76339">
      <w:pPr>
        <w:spacing w:after="94"/>
        <w:ind w:left="7"/>
      </w:pPr>
      <w:r w:rsidRPr="6347D340">
        <w:rPr>
          <w:rFonts w:ascii="Arial" w:eastAsia="Arial" w:hAnsi="Arial" w:cs="Arial"/>
          <w:b/>
          <w:bCs/>
          <w:color w:val="E36C0A"/>
          <w:sz w:val="24"/>
          <w:szCs w:val="24"/>
        </w:rPr>
        <w:t xml:space="preserve"> </w:t>
      </w:r>
    </w:p>
    <w:p w14:paraId="11604923" w14:textId="77777777" w:rsidR="000F7657" w:rsidRDefault="00A76339">
      <w:pPr>
        <w:spacing w:after="20"/>
        <w:ind w:left="7"/>
      </w:pPr>
      <w:r>
        <w:rPr>
          <w:rFonts w:ascii="Arial" w:eastAsia="Arial" w:hAnsi="Arial" w:cs="Arial"/>
          <w:b/>
          <w:color w:val="E36C0A"/>
          <w:sz w:val="24"/>
        </w:rPr>
        <w:t xml:space="preserve"> </w:t>
      </w:r>
    </w:p>
    <w:p w14:paraId="35E27757" w14:textId="77777777" w:rsidR="000F7657" w:rsidRDefault="00A76339">
      <w:pPr>
        <w:spacing w:after="19"/>
        <w:ind w:left="7"/>
      </w:pPr>
      <w:r>
        <w:rPr>
          <w:rFonts w:ascii="Arial" w:eastAsia="Arial" w:hAnsi="Arial" w:cs="Arial"/>
          <w:b/>
          <w:color w:val="E36C0A"/>
          <w:sz w:val="24"/>
        </w:rPr>
        <w:t xml:space="preserve"> </w:t>
      </w:r>
    </w:p>
    <w:p w14:paraId="4C092437" w14:textId="77777777" w:rsidR="000F7657" w:rsidRDefault="00A76339">
      <w:pPr>
        <w:spacing w:after="0"/>
        <w:ind w:left="7"/>
      </w:pPr>
      <w:r>
        <w:rPr>
          <w:rFonts w:ascii="Arial" w:eastAsia="Arial" w:hAnsi="Arial" w:cs="Arial"/>
          <w:b/>
          <w:color w:val="E36C0A"/>
          <w:sz w:val="24"/>
        </w:rPr>
        <w:t xml:space="preserve"> </w:t>
      </w:r>
    </w:p>
    <w:p w14:paraId="15BF2321" w14:textId="06D14C06" w:rsidR="000F7657" w:rsidRDefault="000F7657">
      <w:pPr>
        <w:spacing w:after="56"/>
        <w:ind w:left="7"/>
      </w:pPr>
    </w:p>
    <w:p w14:paraId="60B377F6" w14:textId="77777777" w:rsidR="000F7657" w:rsidRDefault="00A76339">
      <w:pPr>
        <w:spacing w:after="219"/>
        <w:ind w:left="7"/>
      </w:pPr>
      <w:r>
        <w:t xml:space="preserve"> </w:t>
      </w:r>
    </w:p>
    <w:p w14:paraId="65C4D1AE" w14:textId="77777777" w:rsidR="00A55DCF" w:rsidRDefault="00A76339" w:rsidP="00A55DCF">
      <w:pPr>
        <w:spacing w:after="264"/>
        <w:ind w:left="7"/>
      </w:pPr>
      <w:r>
        <w:rPr>
          <w:rFonts w:ascii="Cambria" w:eastAsia="Cambria" w:hAnsi="Cambria" w:cs="Cambria"/>
          <w:color w:val="365F91"/>
          <w:sz w:val="32"/>
        </w:rPr>
        <w:t xml:space="preserve"> </w:t>
      </w:r>
    </w:p>
    <w:p w14:paraId="3513D79A" w14:textId="77777777" w:rsidR="0065555B" w:rsidRDefault="0065555B" w:rsidP="00A55DCF">
      <w:pPr>
        <w:spacing w:after="264"/>
        <w:ind w:left="7" w:firstLine="713"/>
        <w:rPr>
          <w:rFonts w:asciiTheme="minorHAnsi" w:hAnsiTheme="minorHAnsi" w:cstheme="minorHAnsi"/>
          <w:b/>
          <w:bCs/>
        </w:rPr>
      </w:pPr>
    </w:p>
    <w:p w14:paraId="081F33E9" w14:textId="77777777" w:rsidR="0065555B" w:rsidRDefault="0065555B" w:rsidP="00A55DCF">
      <w:pPr>
        <w:spacing w:after="264"/>
        <w:ind w:left="7" w:firstLine="713"/>
        <w:rPr>
          <w:rFonts w:asciiTheme="minorHAnsi" w:hAnsiTheme="minorHAnsi" w:cstheme="minorHAnsi"/>
          <w:b/>
          <w:bCs/>
        </w:rPr>
      </w:pPr>
    </w:p>
    <w:p w14:paraId="030C0708" w14:textId="77777777" w:rsidR="0065555B" w:rsidRDefault="0065555B" w:rsidP="00A55DCF">
      <w:pPr>
        <w:spacing w:after="264"/>
        <w:ind w:left="7" w:firstLine="713"/>
        <w:rPr>
          <w:rFonts w:asciiTheme="minorHAnsi" w:hAnsiTheme="minorHAnsi" w:cstheme="minorHAnsi"/>
          <w:b/>
          <w:bCs/>
        </w:rPr>
      </w:pPr>
    </w:p>
    <w:p w14:paraId="7E48616B" w14:textId="301725A5" w:rsidR="000F7657" w:rsidRPr="00ED3C85" w:rsidRDefault="00A76339" w:rsidP="00A55DCF">
      <w:pPr>
        <w:spacing w:after="264"/>
        <w:ind w:left="7" w:firstLine="713"/>
        <w:rPr>
          <w:b/>
          <w:bCs/>
        </w:rPr>
      </w:pPr>
      <w:r w:rsidRPr="00ED3C85">
        <w:rPr>
          <w:rFonts w:asciiTheme="minorHAnsi" w:hAnsiTheme="minorHAnsi" w:cstheme="minorHAnsi"/>
          <w:b/>
          <w:bCs/>
        </w:rPr>
        <w:t xml:space="preserve">INTRODUCTION </w:t>
      </w:r>
      <w:r w:rsidR="005B4278" w:rsidRPr="00ED3C85">
        <w:rPr>
          <w:rFonts w:asciiTheme="minorHAnsi" w:hAnsiTheme="minorHAnsi" w:cstheme="minorHAnsi"/>
          <w:b/>
          <w:bCs/>
        </w:rPr>
        <w:t xml:space="preserve"> </w:t>
      </w:r>
    </w:p>
    <w:p w14:paraId="73B40C5B" w14:textId="16F01B27" w:rsidR="005B4278" w:rsidRDefault="00A76339" w:rsidP="2A3BF4F0">
      <w:pPr>
        <w:spacing w:after="0" w:line="240" w:lineRule="auto"/>
        <w:ind w:left="720" w:right="15"/>
        <w:jc w:val="both"/>
        <w:rPr>
          <w:rFonts w:asciiTheme="minorHAnsi" w:eastAsia="Arial" w:hAnsiTheme="minorHAnsi" w:cstheme="minorBidi"/>
        </w:rPr>
      </w:pPr>
      <w:r w:rsidRPr="2A3BF4F0">
        <w:rPr>
          <w:rFonts w:asciiTheme="minorHAnsi" w:eastAsia="Arial" w:hAnsiTheme="minorHAnsi" w:cstheme="minorBidi"/>
        </w:rPr>
        <w:t>We hope that you find this Training Programme Director (TPD)</w:t>
      </w:r>
      <w:r w:rsidR="68C94047" w:rsidRPr="2A3BF4F0">
        <w:rPr>
          <w:rFonts w:asciiTheme="minorHAnsi" w:eastAsia="Arial" w:hAnsiTheme="minorHAnsi" w:cstheme="minorBidi"/>
        </w:rPr>
        <w:t xml:space="preserve"> and Head of School (</w:t>
      </w:r>
      <w:proofErr w:type="spellStart"/>
      <w:r w:rsidR="68C94047" w:rsidRPr="2A3BF4F0">
        <w:rPr>
          <w:rFonts w:asciiTheme="minorHAnsi" w:eastAsia="Arial" w:hAnsiTheme="minorHAnsi" w:cstheme="minorBidi"/>
        </w:rPr>
        <w:t>HoS</w:t>
      </w:r>
      <w:proofErr w:type="spellEnd"/>
      <w:r w:rsidR="68C94047" w:rsidRPr="2A3BF4F0">
        <w:rPr>
          <w:rFonts w:asciiTheme="minorHAnsi" w:eastAsia="Arial" w:hAnsiTheme="minorHAnsi" w:cstheme="minorBidi"/>
        </w:rPr>
        <w:t>)</w:t>
      </w:r>
      <w:r w:rsidRPr="2A3BF4F0">
        <w:rPr>
          <w:rFonts w:asciiTheme="minorHAnsi" w:eastAsia="Arial" w:hAnsiTheme="minorHAnsi" w:cstheme="minorBidi"/>
        </w:rPr>
        <w:t xml:space="preserve"> Handbook useful, either as a newly appointed TPD</w:t>
      </w:r>
      <w:r w:rsidR="601F7A13" w:rsidRPr="2A3BF4F0">
        <w:rPr>
          <w:rFonts w:asciiTheme="minorHAnsi" w:eastAsia="Arial" w:hAnsiTheme="minorHAnsi" w:cstheme="minorBidi"/>
        </w:rPr>
        <w:t>/</w:t>
      </w:r>
      <w:proofErr w:type="spellStart"/>
      <w:r w:rsidR="601F7A13" w:rsidRPr="2A3BF4F0">
        <w:rPr>
          <w:rFonts w:asciiTheme="minorHAnsi" w:eastAsia="Arial" w:hAnsiTheme="minorHAnsi" w:cstheme="minorBidi"/>
        </w:rPr>
        <w:t>HoS</w:t>
      </w:r>
      <w:proofErr w:type="spellEnd"/>
      <w:r w:rsidRPr="2A3BF4F0">
        <w:rPr>
          <w:rFonts w:asciiTheme="minorHAnsi" w:eastAsia="Arial" w:hAnsiTheme="minorHAnsi" w:cstheme="minorBidi"/>
        </w:rPr>
        <w:t xml:space="preserve"> or as someone who has been in the role for </w:t>
      </w:r>
      <w:proofErr w:type="gramStart"/>
      <w:r w:rsidRPr="2A3BF4F0">
        <w:rPr>
          <w:rFonts w:asciiTheme="minorHAnsi" w:eastAsia="Arial" w:hAnsiTheme="minorHAnsi" w:cstheme="minorBidi"/>
        </w:rPr>
        <w:t>a number of</w:t>
      </w:r>
      <w:proofErr w:type="gramEnd"/>
      <w:r w:rsidRPr="2A3BF4F0">
        <w:rPr>
          <w:rFonts w:asciiTheme="minorHAnsi" w:eastAsia="Arial" w:hAnsiTheme="minorHAnsi" w:cstheme="minorBidi"/>
        </w:rPr>
        <w:t xml:space="preserve"> years.  It contains links to documents and websites which cover the remit of work which you will be involved in with all the staff members in the </w:t>
      </w:r>
      <w:r w:rsidR="00977F86" w:rsidRPr="2A3BF4F0">
        <w:rPr>
          <w:rFonts w:asciiTheme="minorHAnsi" w:eastAsia="Arial" w:hAnsiTheme="minorHAnsi" w:cstheme="minorBidi"/>
        </w:rPr>
        <w:t>PGME Team</w:t>
      </w:r>
      <w:r w:rsidRPr="2A3BF4F0">
        <w:rPr>
          <w:rFonts w:asciiTheme="minorHAnsi" w:eastAsia="Arial" w:hAnsiTheme="minorHAnsi" w:cstheme="minorBidi"/>
        </w:rPr>
        <w:t xml:space="preserve">. </w:t>
      </w:r>
    </w:p>
    <w:p w14:paraId="1DA327F5" w14:textId="77777777" w:rsidR="005B4278" w:rsidRDefault="005B4278" w:rsidP="004D7A58">
      <w:pPr>
        <w:spacing w:after="0" w:line="240" w:lineRule="auto"/>
        <w:ind w:left="720" w:right="15"/>
        <w:jc w:val="both"/>
        <w:rPr>
          <w:rFonts w:asciiTheme="minorHAnsi" w:eastAsia="Arial" w:hAnsiTheme="minorHAnsi" w:cstheme="minorHAnsi"/>
        </w:rPr>
      </w:pPr>
    </w:p>
    <w:p w14:paraId="142477E4" w14:textId="43FD7CBB" w:rsidR="005B4278" w:rsidRDefault="18BAC2A5" w:rsidP="6347D340">
      <w:pPr>
        <w:spacing w:after="0" w:line="240" w:lineRule="auto"/>
        <w:ind w:left="720" w:right="15"/>
        <w:jc w:val="both"/>
        <w:rPr>
          <w:rFonts w:asciiTheme="minorHAnsi" w:eastAsia="Arial" w:hAnsiTheme="minorHAnsi" w:cstheme="minorBidi"/>
        </w:rPr>
      </w:pPr>
      <w:r w:rsidRPr="6347D340">
        <w:rPr>
          <w:rFonts w:asciiTheme="minorHAnsi" w:eastAsia="Arial" w:hAnsiTheme="minorHAnsi" w:cstheme="minorBidi"/>
        </w:rPr>
        <w:t xml:space="preserve">NHSE </w:t>
      </w:r>
      <w:r w:rsidR="00A76339" w:rsidRPr="6347D340">
        <w:rPr>
          <w:rFonts w:asciiTheme="minorHAnsi" w:eastAsia="Arial" w:hAnsiTheme="minorHAnsi" w:cstheme="minorBidi"/>
        </w:rPr>
        <w:t xml:space="preserve">provides leadership for the education and training system and ensures that the workforce has the right skills, behaviours and training to support the delivery of excellent healthcare and drive improvements through supporting healthcare providers and clinicians to take greater responsibility for planning and commissioning education and training.  </w:t>
      </w:r>
    </w:p>
    <w:p w14:paraId="754A9A1C" w14:textId="77777777" w:rsidR="005B4278" w:rsidRDefault="005B4278" w:rsidP="004D7A58">
      <w:pPr>
        <w:spacing w:after="0" w:line="240" w:lineRule="auto"/>
        <w:ind w:left="720" w:right="15"/>
        <w:jc w:val="both"/>
        <w:rPr>
          <w:rFonts w:asciiTheme="minorHAnsi" w:eastAsia="Arial" w:hAnsiTheme="minorHAnsi" w:cstheme="minorHAnsi"/>
        </w:rPr>
      </w:pPr>
    </w:p>
    <w:p w14:paraId="3F63BB9A" w14:textId="58580D62" w:rsidR="009C7BE0" w:rsidRDefault="00B76762" w:rsidP="2A3BF4F0">
      <w:pPr>
        <w:spacing w:after="0" w:line="240" w:lineRule="auto"/>
        <w:ind w:left="720" w:right="15"/>
        <w:jc w:val="both"/>
        <w:rPr>
          <w:rFonts w:asciiTheme="minorHAnsi" w:eastAsia="Arial" w:hAnsiTheme="minorHAnsi" w:cstheme="minorBidi"/>
        </w:rPr>
      </w:pPr>
      <w:r>
        <w:rPr>
          <w:rFonts w:asciiTheme="minorHAnsi" w:eastAsia="Arial" w:hAnsiTheme="minorHAnsi" w:cstheme="minorBidi"/>
        </w:rPr>
        <w:t>The role of the TPD</w:t>
      </w:r>
      <w:r w:rsidR="00A76339" w:rsidRPr="2A3BF4F0">
        <w:rPr>
          <w:rFonts w:asciiTheme="minorHAnsi" w:eastAsia="Arial" w:hAnsiTheme="minorHAnsi" w:cstheme="minorBidi"/>
        </w:rPr>
        <w:t xml:space="preserve"> is to work with and support the Head of School in leading the delivery of a wide range of functions. You are professionally and managerially accountable to the Head of School</w:t>
      </w:r>
      <w:r w:rsidR="33DFA872" w:rsidRPr="2A3BF4F0">
        <w:rPr>
          <w:rFonts w:asciiTheme="minorHAnsi" w:eastAsia="Arial" w:hAnsiTheme="minorHAnsi" w:cstheme="minorBidi"/>
        </w:rPr>
        <w:t>.</w:t>
      </w:r>
    </w:p>
    <w:p w14:paraId="1F91416C" w14:textId="1C94A894" w:rsidR="009C7BE0" w:rsidRDefault="3449AE9E" w:rsidP="2A3BF4F0">
      <w:pPr>
        <w:spacing w:after="0" w:line="240" w:lineRule="auto"/>
        <w:ind w:left="720" w:right="15"/>
        <w:jc w:val="both"/>
        <w:rPr>
          <w:rFonts w:asciiTheme="minorHAnsi" w:eastAsia="Arial" w:hAnsiTheme="minorHAnsi" w:cstheme="minorBidi"/>
        </w:rPr>
      </w:pPr>
      <w:r w:rsidRPr="2A3BF4F0">
        <w:rPr>
          <w:rFonts w:asciiTheme="minorHAnsi" w:eastAsia="Arial" w:hAnsiTheme="minorHAnsi" w:cstheme="minorBidi"/>
        </w:rPr>
        <w:t>The Head of School has overview of all school functions (including appraisal of TPDs)</w:t>
      </w:r>
      <w:r w:rsidR="0493D5A3" w:rsidRPr="2A3BF4F0">
        <w:rPr>
          <w:rFonts w:asciiTheme="minorHAnsi" w:eastAsia="Arial" w:hAnsiTheme="minorHAnsi" w:cstheme="minorBidi"/>
        </w:rPr>
        <w:t xml:space="preserve"> and </w:t>
      </w:r>
      <w:r w:rsidR="00A76339" w:rsidRPr="2A3BF4F0">
        <w:rPr>
          <w:rFonts w:asciiTheme="minorHAnsi" w:eastAsia="Arial" w:hAnsiTheme="minorHAnsi" w:cstheme="minorBidi"/>
        </w:rPr>
        <w:t xml:space="preserve">is accountable to the </w:t>
      </w:r>
      <w:r w:rsidR="00F05F1D" w:rsidRPr="2A3BF4F0">
        <w:rPr>
          <w:rFonts w:asciiTheme="minorHAnsi" w:eastAsia="Arial" w:hAnsiTheme="minorHAnsi" w:cstheme="minorBidi"/>
        </w:rPr>
        <w:t>Deputy</w:t>
      </w:r>
      <w:r w:rsidR="00977F86" w:rsidRPr="2A3BF4F0">
        <w:rPr>
          <w:rFonts w:asciiTheme="minorHAnsi" w:eastAsia="Arial" w:hAnsiTheme="minorHAnsi" w:cstheme="minorBidi"/>
        </w:rPr>
        <w:t xml:space="preserve"> </w:t>
      </w:r>
      <w:r w:rsidR="00A76339" w:rsidRPr="2A3BF4F0">
        <w:rPr>
          <w:rFonts w:asciiTheme="minorHAnsi" w:eastAsia="Arial" w:hAnsiTheme="minorHAnsi" w:cstheme="minorBidi"/>
        </w:rPr>
        <w:t>Postgraduate Dean</w:t>
      </w:r>
      <w:r w:rsidR="00F05F1D" w:rsidRPr="2A3BF4F0">
        <w:rPr>
          <w:rFonts w:asciiTheme="minorHAnsi" w:eastAsia="Arial" w:hAnsiTheme="minorHAnsi" w:cstheme="minorBidi"/>
        </w:rPr>
        <w:t>(s)</w:t>
      </w:r>
      <w:r w:rsidR="15191730" w:rsidRPr="2A3BF4F0">
        <w:rPr>
          <w:rFonts w:asciiTheme="minorHAnsi" w:eastAsia="Arial" w:hAnsiTheme="minorHAnsi" w:cstheme="minorBidi"/>
        </w:rPr>
        <w:t>.</w:t>
      </w:r>
    </w:p>
    <w:p w14:paraId="4859FFD1" w14:textId="77777777" w:rsidR="009C7BE0" w:rsidRDefault="009C7BE0" w:rsidP="004D7A58">
      <w:pPr>
        <w:spacing w:after="0" w:line="240" w:lineRule="auto"/>
        <w:ind w:left="720" w:right="15"/>
        <w:jc w:val="both"/>
        <w:rPr>
          <w:rFonts w:asciiTheme="minorHAnsi" w:eastAsia="Arial" w:hAnsiTheme="minorHAnsi" w:cstheme="minorHAnsi"/>
        </w:rPr>
      </w:pPr>
    </w:p>
    <w:p w14:paraId="4156A774" w14:textId="6FD7EC8E" w:rsidR="009C7BE0" w:rsidRDefault="21F99972" w:rsidP="2A3BF4F0">
      <w:pPr>
        <w:spacing w:after="0" w:line="240" w:lineRule="auto"/>
        <w:ind w:left="720" w:right="15"/>
        <w:jc w:val="both"/>
        <w:rPr>
          <w:rFonts w:asciiTheme="minorHAnsi" w:eastAsia="Arial" w:hAnsiTheme="minorHAnsi" w:cstheme="minorBidi"/>
        </w:rPr>
      </w:pPr>
      <w:r w:rsidRPr="2A3BF4F0">
        <w:rPr>
          <w:rFonts w:asciiTheme="minorHAnsi" w:eastAsia="Arial" w:hAnsiTheme="minorHAnsi" w:cstheme="minorBidi"/>
        </w:rPr>
        <w:t>TPDs</w:t>
      </w:r>
      <w:r w:rsidR="00A76339" w:rsidRPr="2A3BF4F0">
        <w:rPr>
          <w:rFonts w:asciiTheme="minorHAnsi" w:eastAsia="Arial" w:hAnsiTheme="minorHAnsi" w:cstheme="minorBidi"/>
        </w:rPr>
        <w:t xml:space="preserve"> will focus upon the improvement of learner supervision, assessment and experience, engagement of faculty and ensure effective educational outcomes, both now and in the future.  As you will know change is constant in the NHS and your role will also evolve to focus on workforce transformation and develop multiprofessional links. To keep abreast of developments within </w:t>
      </w:r>
      <w:r w:rsidR="4954C1F0" w:rsidRPr="2A3BF4F0">
        <w:rPr>
          <w:rFonts w:asciiTheme="minorHAnsi" w:eastAsia="Arial" w:hAnsiTheme="minorHAnsi" w:cstheme="minorBidi"/>
        </w:rPr>
        <w:t xml:space="preserve">NHSE </w:t>
      </w:r>
      <w:r w:rsidR="00A76339" w:rsidRPr="2A3BF4F0">
        <w:rPr>
          <w:rFonts w:asciiTheme="minorHAnsi" w:eastAsia="Arial" w:hAnsiTheme="minorHAnsi" w:cstheme="minorBidi"/>
        </w:rPr>
        <w:t xml:space="preserve">TPDs are required to attend TPD Development days throughout the year. </w:t>
      </w:r>
    </w:p>
    <w:p w14:paraId="4EC2F9B2" w14:textId="77777777" w:rsidR="009C7BE0" w:rsidRDefault="009C7BE0" w:rsidP="004D7A58">
      <w:pPr>
        <w:spacing w:after="0" w:line="240" w:lineRule="auto"/>
        <w:ind w:left="720" w:right="15"/>
        <w:jc w:val="both"/>
        <w:rPr>
          <w:rFonts w:asciiTheme="minorHAnsi" w:eastAsia="Arial" w:hAnsiTheme="minorHAnsi" w:cstheme="minorHAnsi"/>
        </w:rPr>
      </w:pPr>
    </w:p>
    <w:p w14:paraId="4EC64354" w14:textId="3E83D928" w:rsidR="009C7BE0" w:rsidRDefault="00A76339" w:rsidP="004D7A58">
      <w:pPr>
        <w:spacing w:after="0" w:line="240" w:lineRule="auto"/>
        <w:ind w:left="720" w:right="15"/>
        <w:jc w:val="both"/>
        <w:rPr>
          <w:rFonts w:asciiTheme="minorHAnsi" w:eastAsia="Arial" w:hAnsiTheme="minorHAnsi" w:cstheme="minorHAnsi"/>
        </w:rPr>
      </w:pPr>
      <w:r w:rsidRPr="004773FE">
        <w:rPr>
          <w:rFonts w:asciiTheme="minorHAnsi" w:eastAsia="Arial" w:hAnsiTheme="minorHAnsi" w:cstheme="minorHAnsi"/>
        </w:rPr>
        <w:t xml:space="preserve">To support the </w:t>
      </w:r>
      <w:r w:rsidR="00F05F1D" w:rsidRPr="004773FE">
        <w:rPr>
          <w:rFonts w:asciiTheme="minorHAnsi" w:eastAsia="Arial" w:hAnsiTheme="minorHAnsi" w:cstheme="minorHAnsi"/>
        </w:rPr>
        <w:t xml:space="preserve">Regional </w:t>
      </w:r>
      <w:r w:rsidRPr="004773FE">
        <w:rPr>
          <w:rFonts w:asciiTheme="minorHAnsi" w:eastAsia="Arial" w:hAnsiTheme="minorHAnsi" w:cstheme="minorHAnsi"/>
        </w:rPr>
        <w:t>Postgraduate Dean, TPD’s</w:t>
      </w:r>
      <w:r w:rsidR="00B76762">
        <w:rPr>
          <w:rFonts w:asciiTheme="minorHAnsi" w:eastAsia="Arial" w:hAnsiTheme="minorHAnsi" w:cstheme="minorHAnsi"/>
        </w:rPr>
        <w:t xml:space="preserve"> and </w:t>
      </w:r>
      <w:proofErr w:type="spellStart"/>
      <w:r w:rsidR="00B76762">
        <w:rPr>
          <w:rFonts w:asciiTheme="minorHAnsi" w:eastAsia="Arial" w:hAnsiTheme="minorHAnsi" w:cstheme="minorHAnsi"/>
        </w:rPr>
        <w:t>HoS</w:t>
      </w:r>
      <w:proofErr w:type="spellEnd"/>
      <w:r w:rsidRPr="004773FE">
        <w:rPr>
          <w:rFonts w:asciiTheme="minorHAnsi" w:eastAsia="Arial" w:hAnsiTheme="minorHAnsi" w:cstheme="minorHAnsi"/>
        </w:rPr>
        <w:t xml:space="preserve"> will work across the spectrum of health and where relevant, social care, within the context of a team, so that the provision of education reflects changing service models. This will deliver an integrated workforce comprising individuals from a spectrum of professional and other backgrounds. </w:t>
      </w:r>
    </w:p>
    <w:p w14:paraId="727B2450" w14:textId="77777777" w:rsidR="009C7BE0" w:rsidRDefault="009C7BE0" w:rsidP="004D7A58">
      <w:pPr>
        <w:spacing w:after="0" w:line="240" w:lineRule="auto"/>
        <w:ind w:left="720" w:right="15"/>
        <w:jc w:val="both"/>
        <w:rPr>
          <w:rFonts w:asciiTheme="minorHAnsi" w:eastAsia="Arial" w:hAnsiTheme="minorHAnsi" w:cstheme="minorHAnsi"/>
        </w:rPr>
      </w:pPr>
    </w:p>
    <w:p w14:paraId="63924AF8" w14:textId="0561F8CD" w:rsidR="009C7BE0" w:rsidRDefault="00A76339" w:rsidP="004D7A58">
      <w:pPr>
        <w:spacing w:after="0" w:line="240" w:lineRule="auto"/>
        <w:ind w:left="720" w:right="15"/>
        <w:jc w:val="both"/>
        <w:rPr>
          <w:rFonts w:asciiTheme="minorHAnsi" w:eastAsia="Arial" w:hAnsiTheme="minorHAnsi" w:cstheme="minorHAnsi"/>
        </w:rPr>
      </w:pPr>
      <w:r w:rsidRPr="004773FE">
        <w:rPr>
          <w:rFonts w:asciiTheme="minorHAnsi" w:eastAsia="Arial" w:hAnsiTheme="minorHAnsi" w:cstheme="minorHAnsi"/>
        </w:rPr>
        <w:t xml:space="preserve">You will work closely with the </w:t>
      </w:r>
      <w:r w:rsidR="00F05F1D" w:rsidRPr="004773FE">
        <w:rPr>
          <w:rFonts w:asciiTheme="minorHAnsi" w:eastAsia="Arial" w:hAnsiTheme="minorHAnsi" w:cstheme="minorHAnsi"/>
        </w:rPr>
        <w:t xml:space="preserve">Education Programme </w:t>
      </w:r>
      <w:r w:rsidR="007D0184">
        <w:rPr>
          <w:rFonts w:asciiTheme="minorHAnsi" w:eastAsia="Arial" w:hAnsiTheme="minorHAnsi" w:cstheme="minorHAnsi"/>
        </w:rPr>
        <w:t>Lead.</w:t>
      </w:r>
    </w:p>
    <w:p w14:paraId="50065412" w14:textId="77777777" w:rsidR="009C7BE0" w:rsidRDefault="009C7BE0" w:rsidP="004D7A58">
      <w:pPr>
        <w:spacing w:after="0" w:line="240" w:lineRule="auto"/>
        <w:ind w:left="720" w:right="15"/>
        <w:jc w:val="both"/>
        <w:rPr>
          <w:rFonts w:asciiTheme="minorHAnsi" w:eastAsia="Arial" w:hAnsiTheme="minorHAnsi" w:cstheme="minorHAnsi"/>
        </w:rPr>
      </w:pPr>
    </w:p>
    <w:p w14:paraId="598CFB44" w14:textId="781800C0" w:rsidR="000F7657" w:rsidRDefault="00A76339" w:rsidP="004D7A58">
      <w:pPr>
        <w:spacing w:after="0" w:line="240" w:lineRule="auto"/>
        <w:ind w:left="720" w:right="15"/>
        <w:jc w:val="both"/>
        <w:rPr>
          <w:rFonts w:asciiTheme="minorHAnsi" w:eastAsia="Arial" w:hAnsiTheme="minorHAnsi" w:cstheme="minorHAnsi"/>
        </w:rPr>
      </w:pPr>
      <w:r w:rsidRPr="004773FE">
        <w:rPr>
          <w:rFonts w:asciiTheme="minorHAnsi" w:eastAsia="Arial" w:hAnsiTheme="minorHAnsi" w:cstheme="minorHAnsi"/>
        </w:rPr>
        <w:t xml:space="preserve">The </w:t>
      </w:r>
      <w:r w:rsidR="00F05F1D" w:rsidRPr="004773FE">
        <w:rPr>
          <w:rFonts w:asciiTheme="minorHAnsi" w:eastAsia="Arial" w:hAnsiTheme="minorHAnsi" w:cstheme="minorHAnsi"/>
        </w:rPr>
        <w:t xml:space="preserve">Education Programme </w:t>
      </w:r>
      <w:r w:rsidR="007D0184">
        <w:rPr>
          <w:rFonts w:asciiTheme="minorHAnsi" w:eastAsia="Arial" w:hAnsiTheme="minorHAnsi" w:cstheme="minorHAnsi"/>
        </w:rPr>
        <w:t>Lead</w:t>
      </w:r>
      <w:r w:rsidRPr="004773FE">
        <w:rPr>
          <w:rFonts w:asciiTheme="minorHAnsi" w:eastAsia="Arial" w:hAnsiTheme="minorHAnsi" w:cstheme="minorHAnsi"/>
        </w:rPr>
        <w:t xml:space="preserve"> who is supported by their administrator will need your help on: </w:t>
      </w:r>
    </w:p>
    <w:p w14:paraId="2B916023" w14:textId="77777777" w:rsidR="007D0184" w:rsidRDefault="007D0184" w:rsidP="004D7A58">
      <w:pPr>
        <w:spacing w:after="0" w:line="240" w:lineRule="auto"/>
        <w:ind w:left="720" w:right="15"/>
        <w:jc w:val="both"/>
        <w:rPr>
          <w:rFonts w:asciiTheme="minorHAnsi" w:eastAsia="Arial" w:hAnsiTheme="minorHAnsi" w:cstheme="minorHAnsi"/>
        </w:rPr>
      </w:pPr>
    </w:p>
    <w:p w14:paraId="10904E86" w14:textId="7FD43F0E" w:rsidR="000F7657" w:rsidRPr="004773FE" w:rsidRDefault="00A76339" w:rsidP="003B2F0F">
      <w:pPr>
        <w:numPr>
          <w:ilvl w:val="0"/>
          <w:numId w:val="1"/>
        </w:numPr>
        <w:spacing w:after="0" w:line="240" w:lineRule="auto"/>
        <w:ind w:left="1080" w:right="15" w:hanging="360"/>
        <w:jc w:val="both"/>
        <w:rPr>
          <w:rFonts w:asciiTheme="minorHAnsi" w:hAnsiTheme="minorHAnsi" w:cstheme="minorBidi"/>
        </w:rPr>
      </w:pPr>
      <w:r w:rsidRPr="6347D340">
        <w:rPr>
          <w:rFonts w:asciiTheme="minorHAnsi" w:eastAsia="Arial" w:hAnsiTheme="minorHAnsi" w:cstheme="minorBidi"/>
        </w:rPr>
        <w:t xml:space="preserve">managing the recruitment of </w:t>
      </w:r>
      <w:r w:rsidR="16CEB8DA" w:rsidRPr="6347D340">
        <w:rPr>
          <w:rFonts w:asciiTheme="minorHAnsi" w:eastAsia="Arial" w:hAnsiTheme="minorHAnsi" w:cstheme="minorBidi"/>
        </w:rPr>
        <w:t>Resident Doctors</w:t>
      </w:r>
      <w:r w:rsidRPr="6347D340">
        <w:rPr>
          <w:rFonts w:asciiTheme="minorHAnsi" w:eastAsia="Arial" w:hAnsiTheme="minorHAnsi" w:cstheme="minorBidi"/>
        </w:rPr>
        <w:t xml:space="preserve"> (including calculating vacancies, website information).   </w:t>
      </w:r>
    </w:p>
    <w:p w14:paraId="0B2136F6" w14:textId="3A06B990" w:rsidR="000F7657" w:rsidRPr="004773FE" w:rsidRDefault="00A76339" w:rsidP="003B2F0F">
      <w:pPr>
        <w:numPr>
          <w:ilvl w:val="0"/>
          <w:numId w:val="1"/>
        </w:numPr>
        <w:spacing w:after="0" w:line="240" w:lineRule="auto"/>
        <w:ind w:left="1080" w:right="15" w:hanging="360"/>
        <w:jc w:val="both"/>
        <w:rPr>
          <w:rFonts w:asciiTheme="minorHAnsi" w:eastAsia="Arial" w:hAnsiTheme="minorHAnsi" w:cstheme="minorBidi"/>
        </w:rPr>
      </w:pPr>
      <w:r w:rsidRPr="6347D340">
        <w:rPr>
          <w:rFonts w:asciiTheme="minorHAnsi" w:eastAsia="Arial" w:hAnsiTheme="minorHAnsi" w:cstheme="minorBidi"/>
        </w:rPr>
        <w:t xml:space="preserve">managing the assessment (ARCP) process for </w:t>
      </w:r>
      <w:r w:rsidR="0C95A20D" w:rsidRPr="6347D340">
        <w:rPr>
          <w:rFonts w:asciiTheme="minorHAnsi" w:eastAsia="Arial" w:hAnsiTheme="minorHAnsi" w:cstheme="minorBidi"/>
        </w:rPr>
        <w:t>Resident Doctors</w:t>
      </w:r>
    </w:p>
    <w:p w14:paraId="14462B66" w14:textId="62530FF9" w:rsidR="000F7657" w:rsidRPr="00170B1D" w:rsidRDefault="00A76339" w:rsidP="003B2F0F">
      <w:pPr>
        <w:numPr>
          <w:ilvl w:val="0"/>
          <w:numId w:val="1"/>
        </w:numPr>
        <w:spacing w:after="0" w:line="240" w:lineRule="auto"/>
        <w:ind w:left="1080" w:right="15" w:hanging="360"/>
        <w:jc w:val="both"/>
        <w:rPr>
          <w:rFonts w:asciiTheme="minorHAnsi" w:hAnsiTheme="minorHAnsi" w:cstheme="minorBidi"/>
        </w:rPr>
      </w:pPr>
      <w:r w:rsidRPr="6347D340">
        <w:rPr>
          <w:rFonts w:asciiTheme="minorHAnsi" w:eastAsia="Arial" w:hAnsiTheme="minorHAnsi" w:cstheme="minorBidi"/>
        </w:rPr>
        <w:t xml:space="preserve">Planning rotations: submitting rotation grids which account for all </w:t>
      </w:r>
      <w:r w:rsidR="13ACD2A4" w:rsidRPr="6347D340">
        <w:rPr>
          <w:rFonts w:asciiTheme="minorHAnsi" w:eastAsia="Arial" w:hAnsiTheme="minorHAnsi" w:cstheme="minorBidi"/>
        </w:rPr>
        <w:t>Resident Doctors</w:t>
      </w:r>
      <w:r w:rsidR="00270134" w:rsidRPr="6347D340">
        <w:rPr>
          <w:rFonts w:asciiTheme="minorHAnsi" w:eastAsia="Arial" w:hAnsiTheme="minorHAnsi" w:cstheme="minorBidi"/>
        </w:rPr>
        <w:t xml:space="preserve"> </w:t>
      </w:r>
      <w:r w:rsidRPr="6347D340">
        <w:rPr>
          <w:rFonts w:asciiTheme="minorHAnsi" w:eastAsia="Arial" w:hAnsiTheme="minorHAnsi" w:cstheme="minorBidi"/>
        </w:rPr>
        <w:t xml:space="preserve">including those who are on </w:t>
      </w:r>
      <w:r w:rsidR="00F05F1D" w:rsidRPr="6347D340">
        <w:rPr>
          <w:rFonts w:asciiTheme="minorHAnsi" w:eastAsia="Arial" w:hAnsiTheme="minorHAnsi" w:cstheme="minorBidi"/>
        </w:rPr>
        <w:t>statutory</w:t>
      </w:r>
      <w:r w:rsidRPr="6347D340">
        <w:rPr>
          <w:rFonts w:asciiTheme="minorHAnsi" w:eastAsia="Arial" w:hAnsiTheme="minorHAnsi" w:cstheme="minorBidi"/>
        </w:rPr>
        <w:t xml:space="preserve"> leave; OOP, new </w:t>
      </w:r>
      <w:r w:rsidR="00F05F1D" w:rsidRPr="6347D340">
        <w:rPr>
          <w:rFonts w:asciiTheme="minorHAnsi" w:eastAsia="Arial" w:hAnsiTheme="minorHAnsi" w:cstheme="minorBidi"/>
        </w:rPr>
        <w:t>starters, etc</w:t>
      </w:r>
      <w:r w:rsidRPr="6347D340">
        <w:rPr>
          <w:rFonts w:asciiTheme="minorHAnsi" w:eastAsia="Arial" w:hAnsiTheme="minorHAnsi" w:cstheme="minorBidi"/>
        </w:rPr>
        <w:t xml:space="preserve">. </w:t>
      </w:r>
    </w:p>
    <w:p w14:paraId="63DAF657" w14:textId="77777777" w:rsidR="00170B1D" w:rsidRPr="004773FE" w:rsidRDefault="00170B1D" w:rsidP="004D7A58">
      <w:pPr>
        <w:spacing w:after="0" w:line="240" w:lineRule="auto"/>
        <w:ind w:left="862" w:right="15"/>
        <w:jc w:val="both"/>
        <w:rPr>
          <w:rFonts w:asciiTheme="minorHAnsi" w:hAnsiTheme="minorHAnsi" w:cstheme="minorHAnsi"/>
        </w:rPr>
      </w:pPr>
    </w:p>
    <w:p w14:paraId="62FBAC16" w14:textId="77777777" w:rsidR="000F7657" w:rsidRPr="009C7BE0" w:rsidRDefault="00A76339" w:rsidP="004D7A58">
      <w:pPr>
        <w:spacing w:after="0" w:line="240" w:lineRule="auto"/>
        <w:ind w:left="157" w:firstLine="563"/>
        <w:jc w:val="both"/>
        <w:rPr>
          <w:rFonts w:asciiTheme="minorHAnsi" w:hAnsiTheme="minorHAnsi" w:cstheme="minorHAnsi"/>
          <w:color w:val="auto"/>
        </w:rPr>
      </w:pPr>
      <w:r w:rsidRPr="009C7BE0">
        <w:rPr>
          <w:rFonts w:asciiTheme="minorHAnsi" w:eastAsia="Cambria" w:hAnsiTheme="minorHAnsi" w:cstheme="minorHAnsi"/>
          <w:color w:val="auto"/>
        </w:rPr>
        <w:t xml:space="preserve">Key areas of the TPD Role include: </w:t>
      </w:r>
    </w:p>
    <w:p w14:paraId="6C05C57F" w14:textId="77777777" w:rsidR="000F7657" w:rsidRPr="004773FE" w:rsidRDefault="00A76339" w:rsidP="003B2F0F">
      <w:pPr>
        <w:numPr>
          <w:ilvl w:val="0"/>
          <w:numId w:val="1"/>
        </w:numPr>
        <w:spacing w:after="0" w:line="240" w:lineRule="auto"/>
        <w:ind w:left="1080" w:right="15" w:hanging="360"/>
        <w:jc w:val="both"/>
        <w:rPr>
          <w:rFonts w:asciiTheme="minorHAnsi" w:hAnsiTheme="minorHAnsi" w:cstheme="minorHAnsi"/>
        </w:rPr>
      </w:pPr>
      <w:r w:rsidRPr="004773FE">
        <w:rPr>
          <w:rFonts w:asciiTheme="minorHAnsi" w:eastAsia="Arial" w:hAnsiTheme="minorHAnsi" w:cstheme="minorHAnsi"/>
        </w:rPr>
        <w:t xml:space="preserve">Ensuring that the curriculum can be delivered within the local training programme; and that all posts are in line with this </w:t>
      </w:r>
    </w:p>
    <w:p w14:paraId="45DFE59E" w14:textId="7D1B4EA0" w:rsidR="00673E4B" w:rsidRPr="00673E4B" w:rsidRDefault="005841C3" w:rsidP="003B2F0F">
      <w:pPr>
        <w:numPr>
          <w:ilvl w:val="0"/>
          <w:numId w:val="1"/>
        </w:numPr>
        <w:spacing w:after="0" w:line="240" w:lineRule="auto"/>
        <w:ind w:left="1080" w:right="15" w:hanging="360"/>
        <w:jc w:val="both"/>
        <w:rPr>
          <w:rFonts w:asciiTheme="minorHAnsi" w:hAnsiTheme="minorHAnsi" w:cstheme="minorBidi"/>
        </w:rPr>
      </w:pPr>
      <w:r w:rsidRPr="6347D340">
        <w:rPr>
          <w:color w:val="auto"/>
        </w:rPr>
        <w:t xml:space="preserve">Developing a network of educational supervisors who need to be trained in the necessary tools for supervising and assessing </w:t>
      </w:r>
      <w:r w:rsidR="59E9F920" w:rsidRPr="6347D340">
        <w:rPr>
          <w:rFonts w:asciiTheme="minorHAnsi" w:eastAsia="Arial" w:hAnsiTheme="minorHAnsi" w:cstheme="minorBidi"/>
        </w:rPr>
        <w:t>Resident Doctors</w:t>
      </w:r>
      <w:r w:rsidRPr="6347D340">
        <w:rPr>
          <w:color w:val="auto"/>
        </w:rPr>
        <w:t>.  Ensuring our trainers are trained and able to undertake their role is of high priority to us as an organisation and for the GMC as the regulator. We use the Academy of Medical Educators Professional standards for medical, dental and veterinary educators (AoME 2014) as the criteria against which trainers in recognised roles must provide evidence of their training and accreditation and ongoing professional development.</w:t>
      </w:r>
      <w:r w:rsidRPr="6347D340">
        <w:rPr>
          <w:i/>
          <w:iCs/>
          <w:color w:val="auto"/>
        </w:rPr>
        <w:t xml:space="preserve"> </w:t>
      </w:r>
      <w:r w:rsidR="00A76339" w:rsidRPr="6347D340">
        <w:rPr>
          <w:rFonts w:asciiTheme="minorHAnsi" w:eastAsia="Arial" w:hAnsiTheme="minorHAnsi" w:cstheme="minorBidi"/>
        </w:rPr>
        <w:t xml:space="preserve">Providing careers information, guidance and advice to </w:t>
      </w:r>
      <w:r w:rsidR="4F6EB3A5" w:rsidRPr="6347D340">
        <w:rPr>
          <w:rFonts w:asciiTheme="minorHAnsi" w:eastAsia="Arial" w:hAnsiTheme="minorHAnsi" w:cstheme="minorBidi"/>
        </w:rPr>
        <w:t>Resident Doctors</w:t>
      </w:r>
      <w:r w:rsidR="00270134" w:rsidRPr="6347D340">
        <w:rPr>
          <w:rFonts w:asciiTheme="minorHAnsi" w:eastAsia="Arial" w:hAnsiTheme="minorHAnsi" w:cstheme="minorBidi"/>
        </w:rPr>
        <w:t xml:space="preserve"> </w:t>
      </w:r>
      <w:r w:rsidR="00A76339" w:rsidRPr="6347D340">
        <w:rPr>
          <w:rFonts w:asciiTheme="minorHAnsi" w:eastAsia="Arial" w:hAnsiTheme="minorHAnsi" w:cstheme="minorBidi"/>
        </w:rPr>
        <w:t xml:space="preserve">and be involved in the Induction.  </w:t>
      </w:r>
    </w:p>
    <w:p w14:paraId="401F22C1" w14:textId="6AB2D689" w:rsidR="006E390A" w:rsidRPr="006E390A" w:rsidRDefault="004352D8" w:rsidP="003B2F0F">
      <w:pPr>
        <w:numPr>
          <w:ilvl w:val="0"/>
          <w:numId w:val="1"/>
        </w:numPr>
        <w:spacing w:after="0" w:line="240" w:lineRule="auto"/>
        <w:ind w:left="1080" w:right="15" w:hanging="360"/>
        <w:jc w:val="both"/>
        <w:rPr>
          <w:rFonts w:asciiTheme="minorHAnsi" w:hAnsiTheme="minorHAnsi" w:cstheme="minorBidi"/>
        </w:rPr>
      </w:pPr>
      <w:r w:rsidRPr="6347D340">
        <w:rPr>
          <w:rFonts w:asciiTheme="minorHAnsi" w:hAnsiTheme="minorHAnsi" w:cstheme="minorBidi"/>
        </w:rPr>
        <w:t xml:space="preserve">Provide support to </w:t>
      </w:r>
      <w:r w:rsidR="361F00C0" w:rsidRPr="6347D340">
        <w:rPr>
          <w:rFonts w:asciiTheme="minorHAnsi" w:eastAsia="Arial" w:hAnsiTheme="minorHAnsi" w:cstheme="minorBidi"/>
        </w:rPr>
        <w:t>Resident Doctors</w:t>
      </w:r>
      <w:r w:rsidRPr="6347D340">
        <w:rPr>
          <w:rFonts w:asciiTheme="minorHAnsi" w:hAnsiTheme="minorHAnsi" w:cstheme="minorBidi"/>
        </w:rPr>
        <w:t xml:space="preserve"> in their wellbeing </w:t>
      </w:r>
      <w:proofErr w:type="gramStart"/>
      <w:r w:rsidRPr="6347D340">
        <w:rPr>
          <w:rFonts w:asciiTheme="minorHAnsi" w:hAnsiTheme="minorHAnsi" w:cstheme="minorBidi"/>
        </w:rPr>
        <w:t>and also</w:t>
      </w:r>
      <w:proofErr w:type="gramEnd"/>
      <w:r w:rsidRPr="6347D340">
        <w:rPr>
          <w:rFonts w:asciiTheme="minorHAnsi" w:hAnsiTheme="minorHAnsi" w:cstheme="minorBidi"/>
        </w:rPr>
        <w:t xml:space="preserve"> be familiar with the services offered by the Professional Support and </w:t>
      </w:r>
      <w:r w:rsidR="00DC6684" w:rsidRPr="6347D340">
        <w:rPr>
          <w:rFonts w:asciiTheme="minorHAnsi" w:hAnsiTheme="minorHAnsi" w:cstheme="minorBidi"/>
        </w:rPr>
        <w:t>Well-being Services (PSW).</w:t>
      </w:r>
    </w:p>
    <w:p w14:paraId="5931AD04" w14:textId="47EBE78F" w:rsidR="000F7657" w:rsidRPr="004773FE" w:rsidRDefault="00A76339" w:rsidP="003B2F0F">
      <w:pPr>
        <w:numPr>
          <w:ilvl w:val="0"/>
          <w:numId w:val="1"/>
        </w:numPr>
        <w:spacing w:after="0" w:line="240" w:lineRule="auto"/>
        <w:ind w:left="1080" w:right="15" w:hanging="360"/>
        <w:jc w:val="both"/>
        <w:rPr>
          <w:rFonts w:asciiTheme="minorHAnsi" w:hAnsiTheme="minorHAnsi" w:cstheme="minorHAnsi"/>
        </w:rPr>
      </w:pPr>
      <w:r w:rsidRPr="004773FE">
        <w:rPr>
          <w:rFonts w:asciiTheme="minorHAnsi" w:eastAsia="Arial" w:hAnsiTheme="minorHAnsi" w:cstheme="minorHAnsi"/>
        </w:rPr>
        <w:t xml:space="preserve">Supporting doctors with differing/individual training </w:t>
      </w:r>
      <w:r w:rsidR="004773FE" w:rsidRPr="004773FE">
        <w:rPr>
          <w:rFonts w:asciiTheme="minorHAnsi" w:eastAsia="Arial" w:hAnsiTheme="minorHAnsi" w:cstheme="minorHAnsi"/>
        </w:rPr>
        <w:t>needs.</w:t>
      </w:r>
      <w:r w:rsidRPr="004773FE">
        <w:rPr>
          <w:rFonts w:asciiTheme="minorHAnsi" w:eastAsia="Arial" w:hAnsiTheme="minorHAnsi" w:cstheme="minorHAnsi"/>
        </w:rPr>
        <w:t xml:space="preserve">  </w:t>
      </w:r>
    </w:p>
    <w:p w14:paraId="61C76804" w14:textId="658C2875" w:rsidR="000F7657" w:rsidRPr="004773FE" w:rsidRDefault="00A76339" w:rsidP="003B2F0F">
      <w:pPr>
        <w:numPr>
          <w:ilvl w:val="0"/>
          <w:numId w:val="1"/>
        </w:numPr>
        <w:spacing w:after="0" w:line="240" w:lineRule="auto"/>
        <w:ind w:left="1080" w:right="15" w:hanging="360"/>
        <w:jc w:val="both"/>
        <w:rPr>
          <w:rFonts w:asciiTheme="minorHAnsi" w:hAnsiTheme="minorHAnsi" w:cstheme="minorBidi"/>
        </w:rPr>
      </w:pPr>
      <w:r w:rsidRPr="6347D340">
        <w:rPr>
          <w:rFonts w:asciiTheme="minorHAnsi" w:eastAsia="Arial" w:hAnsiTheme="minorHAnsi" w:cstheme="minorBidi"/>
        </w:rPr>
        <w:t xml:space="preserve">Ensuring that the interests of less than full time and academic </w:t>
      </w:r>
      <w:r w:rsidR="2AC38978" w:rsidRPr="6347D340">
        <w:rPr>
          <w:rFonts w:asciiTheme="minorHAnsi" w:eastAsia="Arial" w:hAnsiTheme="minorHAnsi" w:cstheme="minorBidi"/>
        </w:rPr>
        <w:t>Resident Doctors</w:t>
      </w:r>
      <w:r w:rsidRPr="6347D340">
        <w:rPr>
          <w:rFonts w:asciiTheme="minorHAnsi" w:eastAsia="Arial" w:hAnsiTheme="minorHAnsi" w:cstheme="minorBidi"/>
        </w:rPr>
        <w:t xml:space="preserve"> are accommodated  </w:t>
      </w:r>
    </w:p>
    <w:p w14:paraId="39EE3B11" w14:textId="77777777" w:rsidR="000F7657" w:rsidRPr="004773FE" w:rsidRDefault="00A76339" w:rsidP="003B2F0F">
      <w:pPr>
        <w:numPr>
          <w:ilvl w:val="0"/>
          <w:numId w:val="1"/>
        </w:numPr>
        <w:spacing w:after="0" w:line="240" w:lineRule="auto"/>
        <w:ind w:left="1080" w:right="15" w:hanging="360"/>
        <w:jc w:val="both"/>
        <w:rPr>
          <w:rFonts w:asciiTheme="minorHAnsi" w:hAnsiTheme="minorHAnsi" w:cstheme="minorHAnsi"/>
        </w:rPr>
      </w:pPr>
      <w:bookmarkStart w:id="0" w:name="_Hlk109130505"/>
      <w:r w:rsidRPr="004773FE">
        <w:rPr>
          <w:rFonts w:asciiTheme="minorHAnsi" w:eastAsia="Arial" w:hAnsiTheme="minorHAnsi" w:cstheme="minorHAnsi"/>
        </w:rPr>
        <w:t xml:space="preserve">Attending regional and national meetings (potentially including School Board / STC / SAC – affiliated with colleges)  </w:t>
      </w:r>
    </w:p>
    <w:bookmarkEnd w:id="0"/>
    <w:p w14:paraId="035CDE4F" w14:textId="4EBEFE9D" w:rsidR="000F7657" w:rsidRPr="004773FE" w:rsidRDefault="00A76339" w:rsidP="003B2F0F">
      <w:pPr>
        <w:numPr>
          <w:ilvl w:val="0"/>
          <w:numId w:val="1"/>
        </w:numPr>
        <w:spacing w:after="0" w:line="240" w:lineRule="auto"/>
        <w:ind w:left="1080" w:right="15" w:hanging="360"/>
        <w:jc w:val="both"/>
        <w:rPr>
          <w:rFonts w:asciiTheme="minorHAnsi" w:hAnsiTheme="minorHAnsi" w:cstheme="minorHAnsi"/>
        </w:rPr>
      </w:pPr>
      <w:r w:rsidRPr="004773FE">
        <w:rPr>
          <w:rFonts w:asciiTheme="minorHAnsi" w:eastAsia="Arial" w:hAnsiTheme="minorHAnsi" w:cstheme="minorHAnsi"/>
        </w:rPr>
        <w:t xml:space="preserve">Potentially arranging and participate in specialty / School visits to Local Education Providers </w:t>
      </w:r>
    </w:p>
    <w:p w14:paraId="1CC93C17" w14:textId="0D65AF69" w:rsidR="000F7657" w:rsidRPr="004773FE" w:rsidRDefault="00A76339" w:rsidP="003B2F0F">
      <w:pPr>
        <w:numPr>
          <w:ilvl w:val="0"/>
          <w:numId w:val="1"/>
        </w:numPr>
        <w:spacing w:after="0" w:line="240" w:lineRule="auto"/>
        <w:ind w:left="1080" w:right="15" w:hanging="360"/>
        <w:jc w:val="both"/>
        <w:rPr>
          <w:rFonts w:asciiTheme="minorHAnsi" w:hAnsiTheme="minorHAnsi" w:cstheme="minorHAnsi"/>
        </w:rPr>
      </w:pPr>
      <w:r w:rsidRPr="004773FE">
        <w:rPr>
          <w:rFonts w:asciiTheme="minorHAnsi" w:eastAsia="Arial" w:hAnsiTheme="minorHAnsi" w:cstheme="minorHAnsi"/>
        </w:rPr>
        <w:t xml:space="preserve">Liaise closely with </w:t>
      </w:r>
      <w:r w:rsidR="00A5012E">
        <w:rPr>
          <w:rFonts w:asciiTheme="minorHAnsi" w:eastAsia="Arial" w:hAnsiTheme="minorHAnsi" w:cstheme="minorHAnsi"/>
        </w:rPr>
        <w:t>NHSE</w:t>
      </w:r>
      <w:r w:rsidRPr="004773FE">
        <w:rPr>
          <w:rFonts w:asciiTheme="minorHAnsi" w:eastAsia="Arial" w:hAnsiTheme="minorHAnsi" w:cstheme="minorHAnsi"/>
        </w:rPr>
        <w:t xml:space="preserve"> staff i.e. </w:t>
      </w:r>
      <w:r w:rsidR="00F05F1D" w:rsidRPr="004773FE">
        <w:rPr>
          <w:rFonts w:asciiTheme="minorHAnsi" w:eastAsia="Arial" w:hAnsiTheme="minorHAnsi" w:cstheme="minorHAnsi"/>
        </w:rPr>
        <w:t xml:space="preserve">Regional </w:t>
      </w:r>
      <w:r w:rsidRPr="004773FE">
        <w:rPr>
          <w:rFonts w:asciiTheme="minorHAnsi" w:eastAsia="Arial" w:hAnsiTheme="minorHAnsi" w:cstheme="minorHAnsi"/>
        </w:rPr>
        <w:t>Post</w:t>
      </w:r>
      <w:r w:rsidR="00D24F9D">
        <w:rPr>
          <w:rFonts w:asciiTheme="minorHAnsi" w:eastAsia="Arial" w:hAnsiTheme="minorHAnsi" w:cstheme="minorHAnsi"/>
        </w:rPr>
        <w:t>g</w:t>
      </w:r>
      <w:r w:rsidRPr="004773FE">
        <w:rPr>
          <w:rFonts w:asciiTheme="minorHAnsi" w:eastAsia="Arial" w:hAnsiTheme="minorHAnsi" w:cstheme="minorHAnsi"/>
        </w:rPr>
        <w:t xml:space="preserve">raduate Deans, </w:t>
      </w:r>
      <w:r w:rsidR="004773FE" w:rsidRPr="004773FE">
        <w:rPr>
          <w:rFonts w:asciiTheme="minorHAnsi" w:eastAsia="Arial" w:hAnsiTheme="minorHAnsi" w:cstheme="minorHAnsi"/>
        </w:rPr>
        <w:t>Deputy Postgraduate Dean(s)</w:t>
      </w:r>
      <w:r w:rsidRPr="004773FE">
        <w:rPr>
          <w:rFonts w:asciiTheme="minorHAnsi" w:eastAsia="Arial" w:hAnsiTheme="minorHAnsi" w:cstheme="minorHAnsi"/>
        </w:rPr>
        <w:t>, Heads of School, other TPDs</w:t>
      </w:r>
      <w:r w:rsidR="00D24F9D">
        <w:rPr>
          <w:rFonts w:asciiTheme="minorHAnsi" w:eastAsia="Arial" w:hAnsiTheme="minorHAnsi" w:cstheme="minorHAnsi"/>
        </w:rPr>
        <w:t xml:space="preserve"> and</w:t>
      </w:r>
      <w:r w:rsidRPr="004773FE">
        <w:rPr>
          <w:rFonts w:asciiTheme="minorHAnsi" w:eastAsia="Arial" w:hAnsiTheme="minorHAnsi" w:cstheme="minorHAnsi"/>
        </w:rPr>
        <w:t xml:space="preserve"> the Senior Leadership Team. </w:t>
      </w:r>
    </w:p>
    <w:p w14:paraId="6F130B74" w14:textId="2A61BF28" w:rsidR="000F7657" w:rsidRPr="001F6460" w:rsidRDefault="00A76339" w:rsidP="003B2F0F">
      <w:pPr>
        <w:numPr>
          <w:ilvl w:val="0"/>
          <w:numId w:val="1"/>
        </w:numPr>
        <w:spacing w:after="0" w:line="240" w:lineRule="auto"/>
        <w:ind w:left="1080" w:right="15" w:hanging="360"/>
        <w:jc w:val="both"/>
        <w:rPr>
          <w:rFonts w:asciiTheme="minorHAnsi" w:hAnsiTheme="minorHAnsi" w:cstheme="minorHAnsi"/>
        </w:rPr>
      </w:pPr>
      <w:r w:rsidRPr="004773FE">
        <w:rPr>
          <w:rFonts w:asciiTheme="minorHAnsi" w:eastAsia="Arial" w:hAnsiTheme="minorHAnsi" w:cstheme="minorHAnsi"/>
        </w:rPr>
        <w:t xml:space="preserve">Liaise with Local Employer Trust staff for example change to rotas, training site, </w:t>
      </w:r>
      <w:r w:rsidR="00270134">
        <w:rPr>
          <w:rFonts w:asciiTheme="minorHAnsi" w:eastAsia="Arial" w:hAnsiTheme="minorHAnsi" w:cstheme="minorHAnsi"/>
        </w:rPr>
        <w:t>doctor in training</w:t>
      </w:r>
      <w:r w:rsidRPr="004773FE">
        <w:rPr>
          <w:rFonts w:asciiTheme="minorHAnsi" w:eastAsia="Arial" w:hAnsiTheme="minorHAnsi" w:cstheme="minorHAnsi"/>
        </w:rPr>
        <w:t xml:space="preserve"> absence </w:t>
      </w:r>
    </w:p>
    <w:p w14:paraId="02EF226D" w14:textId="569FF934" w:rsidR="001F6460" w:rsidRPr="008A7BD3" w:rsidRDefault="008A7BD3" w:rsidP="003B2F0F">
      <w:pPr>
        <w:numPr>
          <w:ilvl w:val="0"/>
          <w:numId w:val="1"/>
        </w:numPr>
        <w:spacing w:after="0" w:line="240" w:lineRule="auto"/>
        <w:ind w:left="1080" w:right="15" w:hanging="360"/>
        <w:jc w:val="both"/>
        <w:rPr>
          <w:rFonts w:asciiTheme="minorHAnsi" w:hAnsiTheme="minorHAnsi" w:cstheme="minorHAnsi"/>
        </w:rPr>
      </w:pPr>
      <w:r w:rsidRPr="2A3BF4F0">
        <w:rPr>
          <w:rFonts w:asciiTheme="minorHAnsi" w:eastAsia="Arial" w:hAnsiTheme="minorHAnsi" w:cstheme="minorBidi"/>
        </w:rPr>
        <w:t>Escalation of training programme concerns to Heads of School.</w:t>
      </w:r>
    </w:p>
    <w:p w14:paraId="22125E85" w14:textId="67CFF16C" w:rsidR="2A3BF4F0" w:rsidRDefault="2A3BF4F0" w:rsidP="2A3BF4F0">
      <w:pPr>
        <w:spacing w:after="0" w:line="240" w:lineRule="auto"/>
        <w:ind w:right="15"/>
        <w:jc w:val="both"/>
        <w:rPr>
          <w:rFonts w:asciiTheme="minorHAnsi" w:hAnsiTheme="minorHAnsi" w:cstheme="minorBidi"/>
        </w:rPr>
      </w:pPr>
    </w:p>
    <w:p w14:paraId="3919D2A3" w14:textId="4CBEF8A1" w:rsidR="5AE3F3A3" w:rsidRDefault="5AE3F3A3" w:rsidP="2A3BF4F0">
      <w:pPr>
        <w:spacing w:after="0" w:line="240" w:lineRule="auto"/>
        <w:ind w:right="15"/>
        <w:jc w:val="both"/>
        <w:rPr>
          <w:rFonts w:asciiTheme="minorHAnsi" w:eastAsia="Arial" w:hAnsiTheme="minorHAnsi" w:cstheme="minorBidi"/>
        </w:rPr>
      </w:pPr>
      <w:r w:rsidRPr="2A3BF4F0">
        <w:rPr>
          <w:rFonts w:asciiTheme="minorHAnsi" w:eastAsia="Arial" w:hAnsiTheme="minorHAnsi" w:cstheme="minorBidi"/>
        </w:rPr>
        <w:t xml:space="preserve">Heads of School will have a strategic overview of education and training in their specialty in the </w:t>
      </w:r>
      <w:proofErr w:type="gramStart"/>
      <w:r w:rsidRPr="2A3BF4F0">
        <w:rPr>
          <w:rFonts w:asciiTheme="minorHAnsi" w:eastAsia="Arial" w:hAnsiTheme="minorHAnsi" w:cstheme="minorBidi"/>
        </w:rPr>
        <w:t>South West</w:t>
      </w:r>
      <w:proofErr w:type="gramEnd"/>
      <w:r w:rsidRPr="2A3BF4F0">
        <w:rPr>
          <w:rFonts w:asciiTheme="minorHAnsi" w:eastAsia="Arial" w:hAnsiTheme="minorHAnsi" w:cstheme="minorBidi"/>
        </w:rPr>
        <w:t>, with a key role in the structure of rotations</w:t>
      </w:r>
      <w:r w:rsidR="5D52AFF0" w:rsidRPr="2A3BF4F0">
        <w:rPr>
          <w:rFonts w:asciiTheme="minorHAnsi" w:eastAsia="Arial" w:hAnsiTheme="minorHAnsi" w:cstheme="minorBidi"/>
        </w:rPr>
        <w:t>, implementation of curriculum changes or new national priorities, expansion of training posts</w:t>
      </w:r>
      <w:r w:rsidR="215102B2" w:rsidRPr="2A3BF4F0">
        <w:rPr>
          <w:rFonts w:asciiTheme="minorHAnsi" w:eastAsia="Arial" w:hAnsiTheme="minorHAnsi" w:cstheme="minorBidi"/>
        </w:rPr>
        <w:t xml:space="preserve"> and professional standards.</w:t>
      </w:r>
    </w:p>
    <w:p w14:paraId="48AB5DD2" w14:textId="77777777" w:rsidR="000F7657" w:rsidRPr="004773FE" w:rsidRDefault="00A76339" w:rsidP="004D7A58">
      <w:pPr>
        <w:spacing w:after="0" w:line="240" w:lineRule="auto"/>
        <w:ind w:left="757"/>
        <w:jc w:val="both"/>
        <w:rPr>
          <w:rFonts w:asciiTheme="minorHAnsi" w:hAnsiTheme="minorHAnsi" w:cstheme="minorHAnsi"/>
        </w:rPr>
      </w:pPr>
      <w:r w:rsidRPr="004773FE">
        <w:rPr>
          <w:rFonts w:asciiTheme="minorHAnsi" w:eastAsia="Arial" w:hAnsiTheme="minorHAnsi" w:cstheme="minorHAnsi"/>
        </w:rPr>
        <w:t xml:space="preserve"> </w:t>
      </w:r>
    </w:p>
    <w:p w14:paraId="67380CC1" w14:textId="67755C24" w:rsidR="000F7657" w:rsidRPr="004773FE" w:rsidRDefault="000F7657" w:rsidP="004D7A58">
      <w:pPr>
        <w:spacing w:after="0" w:line="240" w:lineRule="auto"/>
        <w:ind w:left="367"/>
        <w:jc w:val="both"/>
        <w:rPr>
          <w:rFonts w:asciiTheme="minorHAnsi" w:hAnsiTheme="minorHAnsi" w:cstheme="minorHAnsi"/>
        </w:rPr>
      </w:pPr>
    </w:p>
    <w:p w14:paraId="6C4E2D57" w14:textId="77777777" w:rsidR="000F7657" w:rsidRPr="004773FE" w:rsidRDefault="00A76339" w:rsidP="004D7A58">
      <w:pPr>
        <w:spacing w:after="0" w:line="240" w:lineRule="auto"/>
        <w:ind w:left="367"/>
        <w:jc w:val="both"/>
        <w:rPr>
          <w:rFonts w:asciiTheme="minorHAnsi" w:hAnsiTheme="minorHAnsi" w:cstheme="minorHAnsi"/>
        </w:rPr>
      </w:pPr>
      <w:r w:rsidRPr="004773FE">
        <w:rPr>
          <w:rFonts w:asciiTheme="minorHAnsi" w:eastAsia="Arial" w:hAnsiTheme="minorHAnsi" w:cstheme="minorHAnsi"/>
          <w:b/>
        </w:rPr>
        <w:t xml:space="preserve"> </w:t>
      </w:r>
    </w:p>
    <w:p w14:paraId="00D8D834" w14:textId="23F0D7D1" w:rsidR="004773FE" w:rsidRPr="00ED3C85" w:rsidRDefault="00A76339" w:rsidP="00ED3C85">
      <w:pPr>
        <w:spacing w:after="0" w:line="240" w:lineRule="auto"/>
        <w:ind w:left="367"/>
        <w:jc w:val="both"/>
        <w:rPr>
          <w:rFonts w:asciiTheme="minorHAnsi" w:hAnsiTheme="minorHAnsi" w:cstheme="minorHAnsi"/>
        </w:rPr>
      </w:pPr>
      <w:r w:rsidRPr="6347D340">
        <w:rPr>
          <w:rFonts w:asciiTheme="minorHAnsi" w:eastAsia="Arial" w:hAnsiTheme="minorHAnsi" w:cstheme="minorBidi"/>
          <w:b/>
          <w:bCs/>
        </w:rPr>
        <w:t xml:space="preserve"> </w:t>
      </w:r>
    </w:p>
    <w:p w14:paraId="3E1F7D37" w14:textId="6215A423" w:rsidR="6347D340" w:rsidRDefault="6347D340" w:rsidP="6347D340">
      <w:pPr>
        <w:pStyle w:val="Heading2"/>
        <w:spacing w:line="240" w:lineRule="auto"/>
        <w:ind w:left="2" w:firstLine="710"/>
        <w:jc w:val="both"/>
        <w:rPr>
          <w:rFonts w:asciiTheme="minorHAnsi" w:hAnsiTheme="minorHAnsi" w:cstheme="minorBidi"/>
          <w:sz w:val="22"/>
        </w:rPr>
      </w:pPr>
    </w:p>
    <w:p w14:paraId="0B81E35B" w14:textId="1023EA2D" w:rsidR="6347D340" w:rsidRDefault="6347D340">
      <w:r>
        <w:br w:type="page"/>
      </w:r>
    </w:p>
    <w:p w14:paraId="79B61B61" w14:textId="7D7EA4A8" w:rsidR="002148DF" w:rsidRDefault="002148DF" w:rsidP="004D7A58">
      <w:pPr>
        <w:pStyle w:val="Heading2"/>
        <w:spacing w:line="240" w:lineRule="auto"/>
        <w:ind w:left="2" w:firstLine="710"/>
        <w:jc w:val="both"/>
        <w:rPr>
          <w:rFonts w:asciiTheme="minorHAnsi" w:hAnsiTheme="minorHAnsi" w:cstheme="minorHAnsi"/>
          <w:sz w:val="22"/>
        </w:rPr>
      </w:pPr>
      <w:r>
        <w:rPr>
          <w:rFonts w:asciiTheme="minorHAnsi" w:hAnsiTheme="minorHAnsi" w:cstheme="minorHAnsi"/>
          <w:sz w:val="22"/>
        </w:rPr>
        <w:t xml:space="preserve">TABLE OF CONTENTS </w:t>
      </w:r>
    </w:p>
    <w:p w14:paraId="7E7FB7DD" w14:textId="77777777" w:rsidR="004D7A58" w:rsidRPr="004D7A58" w:rsidRDefault="004D7A58" w:rsidP="004D7A58"/>
    <w:p w14:paraId="1F4A0696" w14:textId="04BD9CCA" w:rsidR="002148DF" w:rsidRP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ACADEMIC </w:t>
      </w:r>
    </w:p>
    <w:p w14:paraId="79349C77" w14:textId="77777777" w:rsidR="004D7A58" w:rsidRDefault="004D7A58" w:rsidP="004D7A58">
      <w:pPr>
        <w:spacing w:after="0" w:line="240" w:lineRule="auto"/>
        <w:ind w:left="712"/>
        <w:jc w:val="both"/>
        <w:rPr>
          <w:rFonts w:asciiTheme="minorHAnsi" w:hAnsiTheme="minorHAnsi" w:cstheme="minorHAnsi"/>
        </w:rPr>
      </w:pPr>
    </w:p>
    <w:p w14:paraId="75EB6029" w14:textId="72636C13" w:rsidR="002148DF" w:rsidRP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ACTING UP </w:t>
      </w:r>
    </w:p>
    <w:p w14:paraId="6B361600" w14:textId="77777777" w:rsidR="004D7A58" w:rsidRDefault="004D7A58" w:rsidP="004D7A58">
      <w:pPr>
        <w:spacing w:after="0" w:line="240" w:lineRule="auto"/>
        <w:ind w:left="712"/>
        <w:jc w:val="both"/>
        <w:rPr>
          <w:rFonts w:asciiTheme="minorHAnsi" w:hAnsiTheme="minorHAnsi" w:cstheme="minorHAnsi"/>
        </w:rPr>
      </w:pPr>
    </w:p>
    <w:p w14:paraId="6254E4B4" w14:textId="77777777" w:rsidR="004D7A58" w:rsidRP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ANNUAL REVIEW OF COMPETENCY PROGRESSION (ARCP)</w:t>
      </w:r>
    </w:p>
    <w:p w14:paraId="61D50386" w14:textId="14F6FD02" w:rsidR="002148DF" w:rsidRDefault="002148DF" w:rsidP="004D7A58">
      <w:pPr>
        <w:spacing w:after="0" w:line="240" w:lineRule="auto"/>
        <w:jc w:val="both"/>
        <w:rPr>
          <w:rFonts w:asciiTheme="minorHAnsi" w:hAnsiTheme="minorHAnsi" w:cstheme="minorHAnsi"/>
        </w:rPr>
      </w:pPr>
      <w:r>
        <w:rPr>
          <w:rFonts w:asciiTheme="minorHAnsi" w:eastAsia="Arial" w:hAnsiTheme="minorHAnsi" w:cstheme="minorHAnsi"/>
          <w:color w:val="365F91"/>
        </w:rPr>
        <w:t xml:space="preserve"> </w:t>
      </w:r>
    </w:p>
    <w:p w14:paraId="43F5049F" w14:textId="36C72F6C" w:rsidR="002148DF" w:rsidRPr="00A204BD"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CESR  </w:t>
      </w:r>
    </w:p>
    <w:p w14:paraId="04A63A67" w14:textId="77777777" w:rsidR="00A204BD" w:rsidRPr="00A204BD" w:rsidRDefault="00A204BD" w:rsidP="00A204BD">
      <w:pPr>
        <w:spacing w:after="0" w:line="240" w:lineRule="auto"/>
        <w:ind w:left="712"/>
        <w:jc w:val="both"/>
        <w:rPr>
          <w:rFonts w:asciiTheme="minorHAnsi" w:hAnsiTheme="minorHAnsi" w:cstheme="minorHAnsi"/>
        </w:rPr>
      </w:pPr>
    </w:p>
    <w:p w14:paraId="55154BFF" w14:textId="51A6BCCF" w:rsidR="00A204BD" w:rsidRPr="004D7A58" w:rsidRDefault="00A204BD"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EARLY ACHIEVEMENT OF CCT</w:t>
      </w:r>
    </w:p>
    <w:p w14:paraId="77FF9D86" w14:textId="77777777" w:rsidR="004D7A58" w:rsidRDefault="004D7A58" w:rsidP="004D7A58">
      <w:pPr>
        <w:spacing w:after="0" w:line="240" w:lineRule="auto"/>
        <w:jc w:val="both"/>
        <w:rPr>
          <w:rFonts w:asciiTheme="minorHAnsi" w:hAnsiTheme="minorHAnsi" w:cstheme="minorHAnsi"/>
        </w:rPr>
      </w:pPr>
    </w:p>
    <w:p w14:paraId="060B5543" w14:textId="5D524D22" w:rsid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EDUCATIONAL SUPERVISORS </w:t>
      </w:r>
    </w:p>
    <w:p w14:paraId="3965FDC6" w14:textId="77777777" w:rsidR="004D7A58" w:rsidRPr="004D7A58" w:rsidRDefault="004D7A58" w:rsidP="004D7A58">
      <w:pPr>
        <w:spacing w:after="0" w:line="240" w:lineRule="auto"/>
        <w:jc w:val="both"/>
        <w:rPr>
          <w:rFonts w:asciiTheme="minorHAnsi" w:hAnsiTheme="minorHAnsi" w:cstheme="minorHAnsi"/>
        </w:rPr>
      </w:pPr>
    </w:p>
    <w:p w14:paraId="22371C9D" w14:textId="6842F83B" w:rsidR="002148DF" w:rsidRP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INTER DEANERY TRANSFERS (IDTs)  </w:t>
      </w:r>
    </w:p>
    <w:p w14:paraId="6C39CDD7" w14:textId="77777777" w:rsidR="004D7A58" w:rsidRDefault="004D7A58" w:rsidP="004D7A58">
      <w:pPr>
        <w:spacing w:after="0" w:line="240" w:lineRule="auto"/>
        <w:jc w:val="both"/>
        <w:rPr>
          <w:rFonts w:asciiTheme="minorHAnsi" w:hAnsiTheme="minorHAnsi" w:cstheme="minorHAnsi"/>
        </w:rPr>
      </w:pPr>
    </w:p>
    <w:p w14:paraId="37517CC4" w14:textId="48CD7E3D" w:rsidR="002148DF" w:rsidRP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LESS THAN FULL TIME TRAINING  </w:t>
      </w:r>
    </w:p>
    <w:p w14:paraId="0E70D636" w14:textId="77777777" w:rsidR="004D7A58" w:rsidRDefault="004D7A58" w:rsidP="004D7A58">
      <w:pPr>
        <w:spacing w:after="0" w:line="240" w:lineRule="auto"/>
        <w:jc w:val="both"/>
        <w:rPr>
          <w:rFonts w:asciiTheme="minorHAnsi" w:hAnsiTheme="minorHAnsi" w:cstheme="minorHAnsi"/>
        </w:rPr>
      </w:pPr>
    </w:p>
    <w:p w14:paraId="4D067A25" w14:textId="77777777" w:rsidR="004D7A58" w:rsidRP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MANAGING ROTATIONS/PROGRAMMES </w:t>
      </w:r>
    </w:p>
    <w:p w14:paraId="4C2C3ADA" w14:textId="57A0C084" w:rsidR="002148DF" w:rsidRDefault="002148DF" w:rsidP="004D7A58">
      <w:pPr>
        <w:spacing w:after="0" w:line="240" w:lineRule="auto"/>
        <w:jc w:val="both"/>
        <w:rPr>
          <w:rFonts w:asciiTheme="minorHAnsi" w:hAnsiTheme="minorHAnsi" w:cstheme="minorHAnsi"/>
        </w:rPr>
      </w:pPr>
      <w:r>
        <w:rPr>
          <w:rFonts w:asciiTheme="minorHAnsi" w:eastAsia="Arial" w:hAnsiTheme="minorHAnsi" w:cstheme="minorHAnsi"/>
          <w:color w:val="365F91"/>
        </w:rPr>
        <w:t xml:space="preserve"> </w:t>
      </w:r>
    </w:p>
    <w:p w14:paraId="21E68E77" w14:textId="460B7FBA" w:rsid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MEDICAL TRAINING INITIATIVE (MTI)  </w:t>
      </w:r>
    </w:p>
    <w:p w14:paraId="422FD584" w14:textId="77777777" w:rsidR="004D7A58" w:rsidRPr="004D7A58" w:rsidRDefault="004D7A58" w:rsidP="004D7A58">
      <w:pPr>
        <w:spacing w:after="0" w:line="240" w:lineRule="auto"/>
        <w:jc w:val="both"/>
        <w:rPr>
          <w:rFonts w:asciiTheme="minorHAnsi" w:hAnsiTheme="minorHAnsi" w:cstheme="minorHAnsi"/>
        </w:rPr>
      </w:pPr>
    </w:p>
    <w:p w14:paraId="785CA061" w14:textId="012B1261" w:rsidR="002148DF" w:rsidRPr="004D7A58" w:rsidRDefault="002148DF" w:rsidP="003B2F0F">
      <w:pPr>
        <w:numPr>
          <w:ilvl w:val="0"/>
          <w:numId w:val="19"/>
        </w:numPr>
        <w:spacing w:after="0" w:line="240" w:lineRule="auto"/>
        <w:jc w:val="both"/>
        <w:rPr>
          <w:rFonts w:asciiTheme="minorHAnsi" w:hAnsiTheme="minorHAnsi" w:cstheme="minorHAnsi"/>
        </w:rPr>
      </w:pPr>
      <w:r>
        <w:rPr>
          <w:rFonts w:asciiTheme="minorHAnsi" w:eastAsia="Arial" w:hAnsiTheme="minorHAnsi" w:cstheme="minorHAnsi"/>
          <w:color w:val="365F91"/>
        </w:rPr>
        <w:t xml:space="preserve">OUT OF PROGRAMME (OOP) </w:t>
      </w:r>
    </w:p>
    <w:p w14:paraId="6C6CBEFE" w14:textId="77777777" w:rsidR="004D7A58" w:rsidRDefault="004D7A58" w:rsidP="004D7A58">
      <w:pPr>
        <w:spacing w:after="0" w:line="240" w:lineRule="auto"/>
        <w:jc w:val="both"/>
        <w:rPr>
          <w:rFonts w:asciiTheme="minorHAnsi" w:hAnsiTheme="minorHAnsi" w:cstheme="minorHAnsi"/>
        </w:rPr>
      </w:pPr>
    </w:p>
    <w:p w14:paraId="5D61A125" w14:textId="4B630BC1" w:rsidR="006A669A" w:rsidRDefault="002148DF" w:rsidP="003B2F0F">
      <w:pPr>
        <w:numPr>
          <w:ilvl w:val="0"/>
          <w:numId w:val="19"/>
        </w:numPr>
        <w:spacing w:after="0" w:line="240" w:lineRule="auto"/>
        <w:jc w:val="both"/>
        <w:rPr>
          <w:rFonts w:asciiTheme="minorHAnsi" w:hAnsiTheme="minorHAnsi" w:cstheme="minorBidi"/>
        </w:rPr>
      </w:pPr>
      <w:r>
        <w:rPr>
          <w:rFonts w:asciiTheme="minorHAnsi" w:eastAsia="Arial" w:hAnsiTheme="minorHAnsi" w:cstheme="minorHAnsi"/>
          <w:color w:val="365F91"/>
        </w:rPr>
        <w:t xml:space="preserve">PERIOD OF GRACE (POG) </w:t>
      </w:r>
    </w:p>
    <w:p w14:paraId="133858C1" w14:textId="77777777" w:rsidR="006A669A" w:rsidRPr="006A669A" w:rsidRDefault="006A669A" w:rsidP="006A669A">
      <w:pPr>
        <w:spacing w:after="0" w:line="240" w:lineRule="auto"/>
        <w:jc w:val="both"/>
        <w:rPr>
          <w:rFonts w:asciiTheme="minorHAnsi" w:hAnsiTheme="minorHAnsi" w:cstheme="minorBidi"/>
        </w:rPr>
      </w:pPr>
    </w:p>
    <w:p w14:paraId="00278357" w14:textId="77777777" w:rsidR="006A669A" w:rsidRDefault="006A669A" w:rsidP="003B2F0F">
      <w:pPr>
        <w:numPr>
          <w:ilvl w:val="0"/>
          <w:numId w:val="19"/>
        </w:numPr>
        <w:spacing w:after="0" w:line="240" w:lineRule="auto"/>
        <w:jc w:val="both"/>
        <w:rPr>
          <w:rFonts w:asciiTheme="minorHAnsi" w:hAnsiTheme="minorHAnsi" w:cstheme="minorBidi"/>
        </w:rPr>
      </w:pPr>
      <w:r w:rsidRPr="0988BA45">
        <w:rPr>
          <w:rFonts w:asciiTheme="minorHAnsi" w:eastAsia="Arial" w:hAnsiTheme="minorHAnsi" w:cstheme="minorBidi"/>
          <w:color w:val="365F91"/>
        </w:rPr>
        <w:t>PROFESSIONAL SUPPORT AND WELLBEING</w:t>
      </w:r>
    </w:p>
    <w:p w14:paraId="2BD3BDD2" w14:textId="394754BE" w:rsidR="0010386B" w:rsidRDefault="0010386B" w:rsidP="006A669A">
      <w:pPr>
        <w:spacing w:after="0" w:line="240" w:lineRule="auto"/>
        <w:jc w:val="both"/>
        <w:rPr>
          <w:rFonts w:asciiTheme="minorHAnsi" w:hAnsiTheme="minorHAnsi" w:cstheme="minorBidi"/>
        </w:rPr>
      </w:pPr>
    </w:p>
    <w:p w14:paraId="4DB80EC4" w14:textId="3A17DA6A" w:rsidR="00380859" w:rsidRDefault="00380859" w:rsidP="003B2F0F">
      <w:pPr>
        <w:numPr>
          <w:ilvl w:val="0"/>
          <w:numId w:val="2"/>
        </w:numPr>
        <w:spacing w:after="0" w:line="240" w:lineRule="auto"/>
        <w:jc w:val="both"/>
        <w:rPr>
          <w:rFonts w:asciiTheme="minorHAnsi" w:hAnsiTheme="minorHAnsi" w:cstheme="minorBidi"/>
        </w:rPr>
      </w:pPr>
      <w:r>
        <w:rPr>
          <w:rFonts w:asciiTheme="minorHAnsi" w:eastAsia="Arial" w:hAnsiTheme="minorHAnsi" w:cstheme="minorBidi"/>
          <w:color w:val="365F91"/>
        </w:rPr>
        <w:t>QUALITY</w:t>
      </w:r>
    </w:p>
    <w:p w14:paraId="43496A81" w14:textId="77777777" w:rsidR="00593885" w:rsidRPr="00593885" w:rsidRDefault="00593885" w:rsidP="00593885">
      <w:pPr>
        <w:spacing w:after="0" w:line="240" w:lineRule="auto"/>
        <w:jc w:val="both"/>
        <w:rPr>
          <w:rFonts w:asciiTheme="minorHAnsi" w:hAnsiTheme="minorHAnsi" w:cstheme="minorBidi"/>
        </w:rPr>
      </w:pPr>
    </w:p>
    <w:p w14:paraId="268516D6" w14:textId="4CCB3F27" w:rsidR="004D7A58" w:rsidRDefault="002148DF" w:rsidP="003B2F0F">
      <w:pPr>
        <w:numPr>
          <w:ilvl w:val="0"/>
          <w:numId w:val="19"/>
        </w:numPr>
        <w:spacing w:after="0" w:line="240" w:lineRule="auto"/>
        <w:jc w:val="both"/>
        <w:rPr>
          <w:rFonts w:asciiTheme="minorHAnsi" w:hAnsiTheme="minorHAnsi" w:cstheme="minorHAnsi"/>
        </w:rPr>
      </w:pPr>
      <w:r w:rsidRPr="0988BA45">
        <w:rPr>
          <w:rFonts w:asciiTheme="minorHAnsi" w:eastAsia="Arial" w:hAnsiTheme="minorHAnsi" w:cstheme="minorBidi"/>
          <w:color w:val="365F91"/>
        </w:rPr>
        <w:t>RELOCATION AND TRAVEL EXPENSES</w:t>
      </w:r>
    </w:p>
    <w:p w14:paraId="2C42AC89" w14:textId="77777777" w:rsidR="004D7A58" w:rsidRPr="004D7A58" w:rsidRDefault="004D7A58" w:rsidP="004D7A58">
      <w:pPr>
        <w:spacing w:after="0" w:line="240" w:lineRule="auto"/>
        <w:jc w:val="both"/>
        <w:rPr>
          <w:rFonts w:asciiTheme="minorHAnsi" w:hAnsiTheme="minorHAnsi" w:cstheme="minorHAnsi"/>
        </w:rPr>
      </w:pPr>
    </w:p>
    <w:p w14:paraId="53EFA150" w14:textId="36F9E71D" w:rsidR="002148DF" w:rsidRPr="004D7A58" w:rsidRDefault="002148DF" w:rsidP="003B2F0F">
      <w:pPr>
        <w:numPr>
          <w:ilvl w:val="0"/>
          <w:numId w:val="19"/>
        </w:numPr>
        <w:spacing w:after="0" w:line="240" w:lineRule="auto"/>
        <w:jc w:val="both"/>
        <w:rPr>
          <w:rFonts w:asciiTheme="minorHAnsi" w:hAnsiTheme="minorHAnsi" w:cstheme="minorHAnsi"/>
        </w:rPr>
      </w:pPr>
      <w:r w:rsidRPr="0988BA45">
        <w:rPr>
          <w:rFonts w:asciiTheme="minorHAnsi" w:eastAsia="Arial" w:hAnsiTheme="minorHAnsi" w:cstheme="minorBidi"/>
          <w:color w:val="365F91"/>
        </w:rPr>
        <w:t xml:space="preserve">REVALIDATION </w:t>
      </w:r>
    </w:p>
    <w:p w14:paraId="2C24144F" w14:textId="77777777" w:rsidR="004D7A58" w:rsidRDefault="004D7A58" w:rsidP="004D7A58">
      <w:pPr>
        <w:spacing w:after="0" w:line="240" w:lineRule="auto"/>
        <w:jc w:val="both"/>
        <w:rPr>
          <w:rFonts w:asciiTheme="minorHAnsi" w:hAnsiTheme="minorHAnsi" w:cstheme="minorHAnsi"/>
        </w:rPr>
      </w:pPr>
    </w:p>
    <w:p w14:paraId="2B0C5EC5" w14:textId="5337707A" w:rsidR="002148DF" w:rsidRPr="004D7A58" w:rsidRDefault="002148DF" w:rsidP="003B2F0F">
      <w:pPr>
        <w:numPr>
          <w:ilvl w:val="0"/>
          <w:numId w:val="19"/>
        </w:numPr>
        <w:spacing w:after="0" w:line="240" w:lineRule="auto"/>
        <w:jc w:val="both"/>
        <w:rPr>
          <w:rFonts w:asciiTheme="minorHAnsi" w:hAnsiTheme="minorHAnsi" w:cstheme="minorHAnsi"/>
        </w:rPr>
      </w:pPr>
      <w:r w:rsidRPr="0988BA45">
        <w:rPr>
          <w:rFonts w:asciiTheme="minorHAnsi" w:eastAsia="Arial" w:hAnsiTheme="minorHAnsi" w:cstheme="minorBidi"/>
          <w:color w:val="365F91"/>
        </w:rPr>
        <w:t xml:space="preserve">ROTATIONS </w:t>
      </w:r>
    </w:p>
    <w:p w14:paraId="10E2E5F2" w14:textId="77777777" w:rsidR="004D7A58" w:rsidRDefault="004D7A58" w:rsidP="004D7A58">
      <w:pPr>
        <w:spacing w:after="0" w:line="240" w:lineRule="auto"/>
        <w:jc w:val="both"/>
        <w:rPr>
          <w:rFonts w:asciiTheme="minorHAnsi" w:hAnsiTheme="minorHAnsi" w:cstheme="minorHAnsi"/>
        </w:rPr>
      </w:pPr>
    </w:p>
    <w:p w14:paraId="149C63D7" w14:textId="5F480733" w:rsidR="002148DF" w:rsidRPr="004D7A58" w:rsidRDefault="002148DF" w:rsidP="003B2F0F">
      <w:pPr>
        <w:numPr>
          <w:ilvl w:val="0"/>
          <w:numId w:val="19"/>
        </w:numPr>
        <w:spacing w:after="0" w:line="240" w:lineRule="auto"/>
        <w:jc w:val="both"/>
        <w:rPr>
          <w:rFonts w:asciiTheme="minorHAnsi" w:hAnsiTheme="minorHAnsi" w:cstheme="minorHAnsi"/>
        </w:rPr>
      </w:pPr>
      <w:r w:rsidRPr="0988BA45">
        <w:rPr>
          <w:rFonts w:asciiTheme="minorHAnsi" w:eastAsia="Arial" w:hAnsiTheme="minorHAnsi" w:cstheme="minorBidi"/>
          <w:color w:val="365F91"/>
        </w:rPr>
        <w:t xml:space="preserve">STUDY LEAVE </w:t>
      </w:r>
    </w:p>
    <w:p w14:paraId="69491401" w14:textId="77777777" w:rsidR="004D7A58" w:rsidRDefault="004D7A58" w:rsidP="004D7A58">
      <w:pPr>
        <w:spacing w:after="0" w:line="240" w:lineRule="auto"/>
        <w:jc w:val="both"/>
        <w:rPr>
          <w:rFonts w:asciiTheme="minorHAnsi" w:hAnsiTheme="minorHAnsi" w:cstheme="minorHAnsi"/>
        </w:rPr>
      </w:pPr>
    </w:p>
    <w:p w14:paraId="03B3FEE8" w14:textId="40FE085B" w:rsidR="00D633C0" w:rsidRDefault="002148DF" w:rsidP="003B2F0F">
      <w:pPr>
        <w:numPr>
          <w:ilvl w:val="0"/>
          <w:numId w:val="19"/>
        </w:numPr>
        <w:spacing w:after="0" w:line="240" w:lineRule="auto"/>
        <w:jc w:val="both"/>
        <w:rPr>
          <w:rFonts w:asciiTheme="minorHAnsi" w:hAnsiTheme="minorHAnsi" w:cstheme="minorHAnsi"/>
        </w:rPr>
      </w:pPr>
      <w:r w:rsidRPr="0988BA45">
        <w:rPr>
          <w:rFonts w:asciiTheme="minorHAnsi" w:eastAsia="Arial" w:hAnsiTheme="minorHAnsi" w:cstheme="minorBidi"/>
          <w:color w:val="365F91"/>
        </w:rPr>
        <w:t>SUPPORTED RETURN TO TRAINING</w:t>
      </w:r>
    </w:p>
    <w:p w14:paraId="6C935636" w14:textId="77777777" w:rsidR="00D633C0" w:rsidRPr="00D633C0" w:rsidRDefault="00D633C0" w:rsidP="00D633C0">
      <w:pPr>
        <w:spacing w:after="0" w:line="240" w:lineRule="auto"/>
        <w:jc w:val="both"/>
        <w:rPr>
          <w:rFonts w:asciiTheme="minorHAnsi" w:hAnsiTheme="minorHAnsi" w:cstheme="minorHAnsi"/>
        </w:rPr>
      </w:pPr>
    </w:p>
    <w:p w14:paraId="4C434FB2" w14:textId="04250D09" w:rsidR="008F7388" w:rsidRDefault="00D633C0" w:rsidP="003B2F0F">
      <w:pPr>
        <w:numPr>
          <w:ilvl w:val="0"/>
          <w:numId w:val="19"/>
        </w:numPr>
        <w:spacing w:after="0" w:line="240" w:lineRule="auto"/>
        <w:jc w:val="both"/>
        <w:rPr>
          <w:rFonts w:asciiTheme="minorHAnsi" w:hAnsiTheme="minorHAnsi" w:cstheme="minorHAnsi"/>
        </w:rPr>
      </w:pPr>
      <w:r w:rsidRPr="0988BA45">
        <w:rPr>
          <w:rFonts w:asciiTheme="minorHAnsi" w:eastAsia="Arial" w:hAnsiTheme="minorHAnsi" w:cstheme="minorBidi"/>
          <w:color w:val="365F91"/>
        </w:rPr>
        <w:t>SUPPORTING AND ESCALATING CONCERNS</w:t>
      </w:r>
    </w:p>
    <w:p w14:paraId="1C71C599" w14:textId="77777777" w:rsidR="008F7388" w:rsidRPr="008F7388" w:rsidRDefault="008F7388" w:rsidP="008F7388">
      <w:pPr>
        <w:spacing w:after="0" w:line="240" w:lineRule="auto"/>
        <w:jc w:val="both"/>
        <w:rPr>
          <w:rFonts w:asciiTheme="minorHAnsi" w:hAnsiTheme="minorHAnsi" w:cstheme="minorHAnsi"/>
        </w:rPr>
      </w:pPr>
    </w:p>
    <w:p w14:paraId="57753397" w14:textId="5C3B1A0A" w:rsidR="008F7388" w:rsidRPr="008F7388" w:rsidRDefault="008F7388" w:rsidP="003B2F0F">
      <w:pPr>
        <w:numPr>
          <w:ilvl w:val="0"/>
          <w:numId w:val="19"/>
        </w:numPr>
        <w:spacing w:after="0" w:line="240" w:lineRule="auto"/>
        <w:jc w:val="both"/>
        <w:rPr>
          <w:rFonts w:asciiTheme="minorHAnsi" w:hAnsiTheme="minorHAnsi" w:cstheme="minorHAnsi"/>
        </w:rPr>
      </w:pPr>
      <w:r w:rsidRPr="0988BA45">
        <w:rPr>
          <w:rFonts w:asciiTheme="minorHAnsi" w:eastAsia="Arial" w:hAnsiTheme="minorHAnsi" w:cstheme="minorBidi"/>
          <w:color w:val="365F91"/>
        </w:rPr>
        <w:t>TRANSFER OF INFORMATION</w:t>
      </w:r>
    </w:p>
    <w:p w14:paraId="7C9070C6" w14:textId="77777777" w:rsidR="008F7388" w:rsidRPr="00D633C0" w:rsidRDefault="008F7388" w:rsidP="008F7388">
      <w:pPr>
        <w:spacing w:after="0" w:line="240" w:lineRule="auto"/>
        <w:ind w:left="712"/>
        <w:jc w:val="both"/>
        <w:rPr>
          <w:rFonts w:asciiTheme="minorHAnsi" w:hAnsiTheme="minorHAnsi" w:cstheme="minorHAnsi"/>
        </w:rPr>
      </w:pPr>
    </w:p>
    <w:p w14:paraId="726765A9" w14:textId="77777777" w:rsidR="00D633C0" w:rsidRPr="00D633C0" w:rsidRDefault="00D633C0" w:rsidP="00D633C0">
      <w:pPr>
        <w:spacing w:after="0" w:line="240" w:lineRule="auto"/>
        <w:ind w:left="712"/>
        <w:jc w:val="both"/>
        <w:rPr>
          <w:rFonts w:asciiTheme="minorHAnsi" w:hAnsiTheme="minorHAnsi" w:cstheme="minorHAnsi"/>
        </w:rPr>
      </w:pPr>
    </w:p>
    <w:p w14:paraId="333E2237" w14:textId="77777777" w:rsidR="00D633C0" w:rsidRDefault="00D633C0" w:rsidP="00D633C0">
      <w:pPr>
        <w:spacing w:after="0" w:line="240" w:lineRule="auto"/>
        <w:ind w:left="712"/>
        <w:jc w:val="both"/>
        <w:rPr>
          <w:rFonts w:asciiTheme="minorHAnsi" w:hAnsiTheme="minorHAnsi" w:cstheme="minorHAnsi"/>
        </w:rPr>
      </w:pPr>
    </w:p>
    <w:p w14:paraId="352FFA52" w14:textId="1400381D" w:rsidR="000F7657" w:rsidRPr="004773FE" w:rsidRDefault="000F7657" w:rsidP="004D7A58">
      <w:pPr>
        <w:spacing w:after="0" w:line="240" w:lineRule="auto"/>
        <w:ind w:left="7"/>
        <w:jc w:val="both"/>
        <w:rPr>
          <w:rFonts w:asciiTheme="minorHAnsi" w:hAnsiTheme="minorHAnsi" w:cstheme="minorHAnsi"/>
        </w:rPr>
      </w:pPr>
    </w:p>
    <w:p w14:paraId="0CA2FE8C" w14:textId="77777777" w:rsidR="000F7657" w:rsidRPr="004773FE" w:rsidRDefault="00A76339" w:rsidP="004D7A58">
      <w:pPr>
        <w:spacing w:after="0" w:line="240" w:lineRule="auto"/>
        <w:ind w:left="367"/>
        <w:jc w:val="both"/>
        <w:rPr>
          <w:rFonts w:asciiTheme="minorHAnsi" w:hAnsiTheme="minorHAnsi" w:cstheme="minorHAnsi"/>
        </w:rPr>
      </w:pPr>
      <w:r w:rsidRPr="004773FE">
        <w:rPr>
          <w:rFonts w:asciiTheme="minorHAnsi" w:eastAsia="Arial" w:hAnsiTheme="minorHAnsi" w:cstheme="minorHAnsi"/>
          <w:b/>
        </w:rPr>
        <w:t xml:space="preserve"> </w:t>
      </w:r>
    </w:p>
    <w:p w14:paraId="640C03C5" w14:textId="77777777" w:rsidR="000F7657" w:rsidRPr="004773FE" w:rsidRDefault="00A76339" w:rsidP="004D7A58">
      <w:pPr>
        <w:spacing w:after="0" w:line="240" w:lineRule="auto"/>
        <w:ind w:left="7"/>
        <w:jc w:val="both"/>
        <w:rPr>
          <w:rFonts w:asciiTheme="minorHAnsi" w:hAnsiTheme="minorHAnsi" w:cstheme="minorHAnsi"/>
        </w:rPr>
      </w:pPr>
      <w:r w:rsidRPr="004773FE">
        <w:rPr>
          <w:rFonts w:asciiTheme="minorHAnsi" w:eastAsia="Arial" w:hAnsiTheme="minorHAnsi" w:cstheme="minorHAnsi"/>
          <w:b/>
        </w:rPr>
        <w:t xml:space="preserve"> </w:t>
      </w:r>
    </w:p>
    <w:p w14:paraId="3BF97E46" w14:textId="1449B85B" w:rsidR="000F7657" w:rsidRDefault="00A76339" w:rsidP="004D7A58">
      <w:pPr>
        <w:spacing w:after="0" w:line="240" w:lineRule="auto"/>
        <w:ind w:left="7"/>
        <w:jc w:val="both"/>
        <w:rPr>
          <w:rFonts w:asciiTheme="minorHAnsi" w:hAnsiTheme="minorHAnsi" w:cstheme="minorHAnsi"/>
        </w:rPr>
      </w:pPr>
      <w:r w:rsidRPr="6347D340">
        <w:rPr>
          <w:rFonts w:asciiTheme="minorHAnsi" w:hAnsiTheme="minorHAnsi" w:cstheme="minorBidi"/>
        </w:rPr>
        <w:t xml:space="preserve"> </w:t>
      </w:r>
    </w:p>
    <w:p w14:paraId="53180463" w14:textId="77777777" w:rsidR="00477FFC" w:rsidRDefault="00477FFC" w:rsidP="00477FFC">
      <w:pPr>
        <w:spacing w:after="0" w:line="240" w:lineRule="auto"/>
        <w:jc w:val="both"/>
        <w:rPr>
          <w:rFonts w:asciiTheme="minorHAnsi" w:hAnsiTheme="minorHAnsi" w:cstheme="minorHAnsi"/>
          <w:b/>
          <w:bCs/>
        </w:rPr>
      </w:pPr>
    </w:p>
    <w:p w14:paraId="13F3CBAB" w14:textId="77777777" w:rsidR="00477FFC" w:rsidRPr="00477FFC" w:rsidRDefault="00477FFC" w:rsidP="00477FFC">
      <w:pPr>
        <w:spacing w:after="0" w:line="240" w:lineRule="auto"/>
        <w:jc w:val="both"/>
        <w:rPr>
          <w:rFonts w:asciiTheme="minorHAnsi" w:hAnsiTheme="minorHAnsi" w:cstheme="minorHAnsi"/>
          <w:b/>
          <w:bCs/>
        </w:rPr>
      </w:pPr>
    </w:p>
    <w:p w14:paraId="41310ACB" w14:textId="6D4A3674" w:rsidR="004773FE" w:rsidRPr="007919DD" w:rsidRDefault="00A76339" w:rsidP="003B2F0F">
      <w:pPr>
        <w:pStyle w:val="ListParagraph"/>
        <w:numPr>
          <w:ilvl w:val="0"/>
          <w:numId w:val="12"/>
        </w:numPr>
        <w:spacing w:after="0" w:line="240" w:lineRule="auto"/>
        <w:jc w:val="both"/>
        <w:rPr>
          <w:rFonts w:asciiTheme="minorHAnsi" w:hAnsiTheme="minorHAnsi" w:cstheme="minorHAnsi"/>
          <w:b/>
          <w:bCs/>
        </w:rPr>
      </w:pPr>
      <w:r w:rsidRPr="007919DD">
        <w:rPr>
          <w:rFonts w:asciiTheme="minorHAnsi" w:hAnsiTheme="minorHAnsi" w:cstheme="minorHAnsi"/>
          <w:b/>
          <w:bCs/>
        </w:rPr>
        <w:t xml:space="preserve">ACADEMIC  </w:t>
      </w:r>
    </w:p>
    <w:p w14:paraId="7AD4D3ED" w14:textId="4725AF25" w:rsidR="004773FE" w:rsidRPr="00C1487F" w:rsidRDefault="00170B1D" w:rsidP="004D7A58">
      <w:pPr>
        <w:spacing w:after="0" w:line="240" w:lineRule="auto"/>
        <w:ind w:firstLine="712"/>
        <w:jc w:val="both"/>
        <w:rPr>
          <w:rFonts w:asciiTheme="minorHAnsi" w:eastAsia="Arial" w:hAnsiTheme="minorHAnsi" w:cstheme="minorHAnsi"/>
          <w:bCs/>
          <w:u w:val="single"/>
        </w:rPr>
      </w:pPr>
      <w:r w:rsidRPr="00C1487F">
        <w:rPr>
          <w:rFonts w:asciiTheme="minorHAnsi" w:eastAsia="Arial" w:hAnsiTheme="minorHAnsi" w:cstheme="minorHAnsi"/>
          <w:bCs/>
          <w:u w:val="single"/>
        </w:rPr>
        <w:t>Integrated Clinical Academic Training Lead</w:t>
      </w:r>
    </w:p>
    <w:p w14:paraId="1B628F2E" w14:textId="56318D5E" w:rsidR="00170B1D" w:rsidRDefault="00170B1D" w:rsidP="003B2F0F">
      <w:pPr>
        <w:pStyle w:val="ListParagraph"/>
        <w:numPr>
          <w:ilvl w:val="0"/>
          <w:numId w:val="6"/>
        </w:numPr>
        <w:spacing w:after="0" w:line="240" w:lineRule="auto"/>
        <w:jc w:val="both"/>
        <w:rPr>
          <w:rFonts w:asciiTheme="minorHAnsi" w:eastAsia="Arial" w:hAnsiTheme="minorHAnsi" w:cstheme="minorHAnsi"/>
          <w:bCs/>
        </w:rPr>
      </w:pPr>
      <w:r w:rsidRPr="00170B1D">
        <w:rPr>
          <w:rFonts w:asciiTheme="minorHAnsi" w:eastAsia="Arial" w:hAnsiTheme="minorHAnsi" w:cstheme="minorHAnsi"/>
          <w:bCs/>
        </w:rPr>
        <w:t>Dr</w:t>
      </w:r>
      <w:r w:rsidR="00B43B31">
        <w:rPr>
          <w:rFonts w:asciiTheme="minorHAnsi" w:eastAsia="Arial" w:hAnsiTheme="minorHAnsi" w:cstheme="minorHAnsi"/>
          <w:bCs/>
        </w:rPr>
        <w:t xml:space="preserve"> Victoria Haunton</w:t>
      </w:r>
      <w:r>
        <w:rPr>
          <w:rFonts w:asciiTheme="minorHAnsi" w:eastAsia="Arial" w:hAnsiTheme="minorHAnsi" w:cstheme="minorHAnsi"/>
          <w:bCs/>
        </w:rPr>
        <w:t>, University of Plymouth (</w:t>
      </w:r>
      <w:hyperlink r:id="rId13" w:history="1">
        <w:r w:rsidR="007468E6" w:rsidRPr="00F9088E">
          <w:rPr>
            <w:rStyle w:val="Hyperlink"/>
            <w:rFonts w:asciiTheme="minorHAnsi" w:eastAsia="Arial" w:hAnsiTheme="minorHAnsi" w:cstheme="minorHAnsi"/>
            <w:bCs/>
          </w:rPr>
          <w:t>victoria.haunton@plymouth.ac.uk</w:t>
        </w:r>
      </w:hyperlink>
      <w:r w:rsidR="007468E6">
        <w:rPr>
          <w:rFonts w:asciiTheme="minorHAnsi" w:eastAsia="Arial" w:hAnsiTheme="minorHAnsi" w:cstheme="minorHAnsi"/>
          <w:bCs/>
        </w:rPr>
        <w:t xml:space="preserve">) </w:t>
      </w:r>
    </w:p>
    <w:p w14:paraId="720104D7" w14:textId="2A8D5648" w:rsidR="00D54E4D" w:rsidRDefault="007468E6" w:rsidP="003B2F0F">
      <w:pPr>
        <w:pStyle w:val="ListParagraph"/>
        <w:numPr>
          <w:ilvl w:val="0"/>
          <w:numId w:val="6"/>
        </w:numPr>
        <w:spacing w:after="0" w:line="240" w:lineRule="auto"/>
        <w:jc w:val="both"/>
        <w:rPr>
          <w:rFonts w:asciiTheme="minorHAnsi" w:eastAsia="Arial" w:hAnsiTheme="minorHAnsi" w:cstheme="minorHAnsi"/>
          <w:bCs/>
        </w:rPr>
      </w:pPr>
      <w:r>
        <w:rPr>
          <w:rFonts w:asciiTheme="minorHAnsi" w:eastAsia="Arial" w:hAnsiTheme="minorHAnsi" w:cstheme="minorHAnsi"/>
          <w:bCs/>
        </w:rPr>
        <w:t xml:space="preserve">Associate </w:t>
      </w:r>
      <w:r w:rsidR="00170B1D">
        <w:rPr>
          <w:rFonts w:asciiTheme="minorHAnsi" w:eastAsia="Arial" w:hAnsiTheme="minorHAnsi" w:cstheme="minorHAnsi"/>
          <w:bCs/>
        </w:rPr>
        <w:t>Professor</w:t>
      </w:r>
      <w:r>
        <w:rPr>
          <w:rFonts w:asciiTheme="minorHAnsi" w:eastAsia="Arial" w:hAnsiTheme="minorHAnsi" w:cstheme="minorHAnsi"/>
          <w:bCs/>
        </w:rPr>
        <w:t xml:space="preserve"> Tamsin Newlove-Delgardo</w:t>
      </w:r>
      <w:r w:rsidR="00170B1D">
        <w:rPr>
          <w:rFonts w:asciiTheme="minorHAnsi" w:eastAsia="Arial" w:hAnsiTheme="minorHAnsi" w:cstheme="minorHAnsi"/>
          <w:bCs/>
        </w:rPr>
        <w:t xml:space="preserve">, University of Exeter </w:t>
      </w:r>
      <w:r w:rsidR="009B6E94">
        <w:rPr>
          <w:rFonts w:asciiTheme="minorHAnsi" w:eastAsia="Arial" w:hAnsiTheme="minorHAnsi" w:cstheme="minorHAnsi"/>
          <w:bCs/>
        </w:rPr>
        <w:t>(</w:t>
      </w:r>
      <w:hyperlink r:id="rId14" w:history="1">
        <w:r w:rsidR="00CD6F85" w:rsidRPr="00F9088E">
          <w:rPr>
            <w:rStyle w:val="Hyperlink"/>
            <w:rFonts w:asciiTheme="minorHAnsi" w:eastAsia="Arial" w:hAnsiTheme="minorHAnsi" w:cstheme="minorHAnsi"/>
            <w:bCs/>
          </w:rPr>
          <w:t>t.newlove-delgado@exeter.ac.uk</w:t>
        </w:r>
      </w:hyperlink>
      <w:r w:rsidR="00CD6F85">
        <w:rPr>
          <w:rFonts w:asciiTheme="minorHAnsi" w:eastAsia="Arial" w:hAnsiTheme="minorHAnsi" w:cstheme="minorHAnsi"/>
          <w:bCs/>
        </w:rPr>
        <w:t xml:space="preserve">) </w:t>
      </w:r>
      <w:r w:rsidR="009B6E94">
        <w:rPr>
          <w:rFonts w:asciiTheme="minorHAnsi" w:eastAsia="Arial" w:hAnsiTheme="minorHAnsi" w:cstheme="minorHAnsi"/>
          <w:bCs/>
        </w:rPr>
        <w:t xml:space="preserve"> </w:t>
      </w:r>
    </w:p>
    <w:p w14:paraId="30EA1D82" w14:textId="605F4B68" w:rsidR="00170B1D" w:rsidRPr="008858E8" w:rsidRDefault="0056014D" w:rsidP="003B2F0F">
      <w:pPr>
        <w:pStyle w:val="ListParagraph"/>
        <w:numPr>
          <w:ilvl w:val="0"/>
          <w:numId w:val="6"/>
        </w:numPr>
        <w:spacing w:after="0" w:line="240" w:lineRule="auto"/>
        <w:rPr>
          <w:rFonts w:asciiTheme="minorHAnsi" w:eastAsia="Arial" w:hAnsiTheme="minorHAnsi" w:cstheme="minorBidi"/>
        </w:rPr>
      </w:pPr>
      <w:r w:rsidRPr="2A3BF4F0">
        <w:rPr>
          <w:rFonts w:asciiTheme="minorHAnsi" w:eastAsia="Arial" w:hAnsiTheme="minorHAnsi" w:cstheme="minorBidi"/>
        </w:rPr>
        <w:t xml:space="preserve">Professor </w:t>
      </w:r>
      <w:r w:rsidR="0095608B" w:rsidRPr="2A3BF4F0">
        <w:rPr>
          <w:rFonts w:asciiTheme="minorHAnsi" w:eastAsia="Arial" w:hAnsiTheme="minorHAnsi" w:cstheme="minorBidi"/>
        </w:rPr>
        <w:t>Yoav Ben-Shlomo</w:t>
      </w:r>
      <w:r w:rsidR="00D54E4D" w:rsidRPr="2A3BF4F0">
        <w:rPr>
          <w:rFonts w:asciiTheme="minorHAnsi" w:eastAsia="Arial" w:hAnsiTheme="minorHAnsi" w:cstheme="minorBidi"/>
        </w:rPr>
        <w:t xml:space="preserve">, </w:t>
      </w:r>
      <w:r w:rsidR="00A0331E" w:rsidRPr="2A3BF4F0">
        <w:rPr>
          <w:rFonts w:asciiTheme="minorHAnsi" w:eastAsia="Arial" w:hAnsiTheme="minorHAnsi" w:cstheme="minorBidi"/>
        </w:rPr>
        <w:t>University of Bristol</w:t>
      </w:r>
      <w:r w:rsidR="593AB3B8" w:rsidRPr="2A3BF4F0">
        <w:rPr>
          <w:rFonts w:asciiTheme="minorHAnsi" w:eastAsia="Arial" w:hAnsiTheme="minorHAnsi" w:cstheme="minorBidi"/>
        </w:rPr>
        <w:t xml:space="preserve"> </w:t>
      </w:r>
      <w:r w:rsidR="00A0331E" w:rsidRPr="2A3BF4F0">
        <w:rPr>
          <w:rFonts w:asciiTheme="minorHAnsi" w:eastAsia="Arial" w:hAnsiTheme="minorHAnsi" w:cstheme="minorBidi"/>
        </w:rPr>
        <w:t>(</w:t>
      </w:r>
      <w:hyperlink r:id="rId15">
        <w:r w:rsidR="00173109" w:rsidRPr="2A3BF4F0">
          <w:rPr>
            <w:rStyle w:val="Hyperlink"/>
            <w:rFonts w:asciiTheme="minorHAnsi" w:eastAsia="Arial" w:hAnsiTheme="minorHAnsi" w:cstheme="minorBidi"/>
          </w:rPr>
          <w:t>y.ben</w:t>
        </w:r>
        <w:r w:rsidR="6EC1F51B" w:rsidRPr="2A3BF4F0">
          <w:rPr>
            <w:rStyle w:val="Hyperlink"/>
            <w:rFonts w:asciiTheme="minorHAnsi" w:eastAsia="Arial" w:hAnsiTheme="minorHAnsi" w:cstheme="minorBidi"/>
          </w:rPr>
          <w:t>-</w:t>
        </w:r>
        <w:r w:rsidR="00173109" w:rsidRPr="2A3BF4F0">
          <w:rPr>
            <w:rStyle w:val="Hyperlink"/>
            <w:rFonts w:asciiTheme="minorHAnsi" w:eastAsia="Arial" w:hAnsiTheme="minorHAnsi" w:cstheme="minorBidi"/>
          </w:rPr>
          <w:t>shlomo@bristol.ac.uk</w:t>
        </w:r>
      </w:hyperlink>
      <w:r w:rsidR="00D54E4D">
        <w:t>)</w:t>
      </w:r>
      <w:r w:rsidR="00173109">
        <w:t xml:space="preserve"> </w:t>
      </w:r>
    </w:p>
    <w:p w14:paraId="51CCC681" w14:textId="28656C6A" w:rsidR="008858E8" w:rsidRPr="00D54E4D" w:rsidRDefault="00501F02" w:rsidP="008858E8">
      <w:pPr>
        <w:pStyle w:val="ListParagraph"/>
        <w:spacing w:after="0" w:line="240" w:lineRule="auto"/>
        <w:ind w:left="1072"/>
        <w:jc w:val="both"/>
        <w:rPr>
          <w:rFonts w:asciiTheme="minorHAnsi" w:eastAsia="Arial" w:hAnsiTheme="minorHAnsi" w:cstheme="minorHAnsi"/>
          <w:bCs/>
        </w:rPr>
      </w:pPr>
      <w:r>
        <w:t>Dr Helen Winter, University of Bristol (</w:t>
      </w:r>
      <w:hyperlink r:id="rId16" w:history="1">
        <w:r w:rsidR="005D2EE1" w:rsidRPr="008B5B7A">
          <w:rPr>
            <w:rStyle w:val="Hyperlink"/>
          </w:rPr>
          <w:t>helen.winter@uhbw.nhs.uk</w:t>
        </w:r>
      </w:hyperlink>
      <w:r w:rsidR="005D2EE1">
        <w:t xml:space="preserve">) </w:t>
      </w:r>
    </w:p>
    <w:p w14:paraId="56C83EB3" w14:textId="77777777" w:rsidR="00170B1D" w:rsidRPr="004773FE" w:rsidRDefault="00170B1D" w:rsidP="004D7A58">
      <w:pPr>
        <w:spacing w:after="0" w:line="240" w:lineRule="auto"/>
        <w:jc w:val="both"/>
        <w:rPr>
          <w:rFonts w:asciiTheme="minorHAnsi" w:hAnsiTheme="minorHAnsi" w:cstheme="minorHAnsi"/>
        </w:rPr>
      </w:pPr>
    </w:p>
    <w:p w14:paraId="063558D5" w14:textId="77777777" w:rsidR="000F7657" w:rsidRPr="00C1487F" w:rsidRDefault="00A76339" w:rsidP="004D7A58">
      <w:pPr>
        <w:pStyle w:val="Heading4"/>
        <w:spacing w:after="0" w:line="240" w:lineRule="auto"/>
        <w:ind w:left="0" w:firstLine="712"/>
        <w:jc w:val="both"/>
        <w:rPr>
          <w:rFonts w:asciiTheme="minorHAnsi" w:hAnsiTheme="minorHAnsi" w:cstheme="minorHAnsi"/>
          <w:b w:val="0"/>
          <w:bCs/>
        </w:rPr>
      </w:pPr>
      <w:r w:rsidRPr="00C1487F">
        <w:rPr>
          <w:rFonts w:asciiTheme="minorHAnsi" w:hAnsiTheme="minorHAnsi" w:cstheme="minorHAnsi"/>
          <w:b w:val="0"/>
          <w:bCs/>
        </w:rPr>
        <w:t>Responsibilities of the Specialty TPD</w:t>
      </w:r>
      <w:r w:rsidRPr="00C1487F">
        <w:rPr>
          <w:rFonts w:asciiTheme="minorHAnsi" w:hAnsiTheme="minorHAnsi" w:cstheme="minorHAnsi"/>
          <w:b w:val="0"/>
          <w:bCs/>
          <w:u w:val="none"/>
        </w:rPr>
        <w:t xml:space="preserve"> </w:t>
      </w:r>
    </w:p>
    <w:p w14:paraId="7E936F7C" w14:textId="30D28486" w:rsidR="00C1487F" w:rsidRDefault="00A76339" w:rsidP="004D7A58">
      <w:pPr>
        <w:pStyle w:val="Heading5"/>
        <w:spacing w:after="0" w:line="240" w:lineRule="auto"/>
        <w:ind w:left="712" w:right="0" w:firstLine="0"/>
        <w:jc w:val="both"/>
        <w:rPr>
          <w:rFonts w:asciiTheme="minorHAnsi" w:hAnsiTheme="minorHAnsi" w:cstheme="minorHAnsi"/>
          <w:b w:val="0"/>
          <w:bCs/>
        </w:rPr>
      </w:pPr>
      <w:r w:rsidRPr="00C1487F">
        <w:rPr>
          <w:rFonts w:asciiTheme="minorHAnsi" w:hAnsiTheme="minorHAnsi" w:cstheme="minorHAnsi"/>
          <w:b w:val="0"/>
          <w:bCs/>
        </w:rPr>
        <w:t xml:space="preserve">It is important to note that ACF and CL posts are all ‘in addition’ and this needs to be born in mind when managing rotations  </w:t>
      </w:r>
    </w:p>
    <w:p w14:paraId="1732DEED" w14:textId="77777777" w:rsidR="00C1487F" w:rsidRPr="00C1487F" w:rsidRDefault="00C1487F" w:rsidP="004D7A58">
      <w:pPr>
        <w:spacing w:after="0" w:line="240" w:lineRule="auto"/>
        <w:jc w:val="both"/>
      </w:pPr>
    </w:p>
    <w:p w14:paraId="1D1292E5" w14:textId="77777777" w:rsidR="00A0331E" w:rsidRPr="00A0331E" w:rsidRDefault="00A76339" w:rsidP="003B2F0F">
      <w:pPr>
        <w:pStyle w:val="ListParagraph"/>
        <w:numPr>
          <w:ilvl w:val="0"/>
          <w:numId w:val="8"/>
        </w:numPr>
        <w:spacing w:after="0" w:line="240" w:lineRule="auto"/>
        <w:ind w:right="15"/>
        <w:jc w:val="both"/>
        <w:rPr>
          <w:rFonts w:asciiTheme="minorHAnsi" w:hAnsiTheme="minorHAnsi" w:cstheme="minorHAnsi"/>
        </w:rPr>
      </w:pPr>
      <w:r w:rsidRPr="00A0331E">
        <w:rPr>
          <w:rFonts w:asciiTheme="minorHAnsi" w:eastAsia="Arial" w:hAnsiTheme="minorHAnsi" w:cstheme="minorHAnsi"/>
        </w:rPr>
        <w:t xml:space="preserve">Bids </w:t>
      </w:r>
      <w:proofErr w:type="gramStart"/>
      <w:r w:rsidRPr="00A0331E">
        <w:rPr>
          <w:rFonts w:asciiTheme="minorHAnsi" w:eastAsia="Arial" w:hAnsiTheme="minorHAnsi" w:cstheme="minorHAnsi"/>
        </w:rPr>
        <w:t>process:</w:t>
      </w:r>
      <w:proofErr w:type="gramEnd"/>
      <w:r w:rsidRPr="00A0331E">
        <w:rPr>
          <w:rFonts w:asciiTheme="minorHAnsi" w:eastAsia="Arial" w:hAnsiTheme="minorHAnsi" w:cstheme="minorHAnsi"/>
        </w:rPr>
        <w:t xml:space="preserve"> liaising with Academic Lead that academics can or cannot be accommodated </w:t>
      </w:r>
    </w:p>
    <w:p w14:paraId="7123D8E5" w14:textId="77777777" w:rsidR="00A0331E" w:rsidRPr="00A0331E" w:rsidRDefault="00A76339" w:rsidP="003B2F0F">
      <w:pPr>
        <w:pStyle w:val="ListParagraph"/>
        <w:numPr>
          <w:ilvl w:val="0"/>
          <w:numId w:val="8"/>
        </w:numPr>
        <w:spacing w:after="0" w:line="240" w:lineRule="auto"/>
        <w:ind w:right="15"/>
        <w:jc w:val="both"/>
        <w:rPr>
          <w:rFonts w:asciiTheme="minorHAnsi" w:hAnsiTheme="minorHAnsi" w:cstheme="minorHAnsi"/>
        </w:rPr>
      </w:pPr>
      <w:r w:rsidRPr="00A0331E">
        <w:rPr>
          <w:rFonts w:asciiTheme="minorHAnsi" w:eastAsia="Arial" w:hAnsiTheme="minorHAnsi" w:cstheme="minorHAnsi"/>
        </w:rPr>
        <w:t xml:space="preserve">Recruitment: confirm level of grade and placement with academic lead </w:t>
      </w:r>
    </w:p>
    <w:p w14:paraId="17ADDD64" w14:textId="77777777" w:rsidR="00A0331E" w:rsidRPr="00A0331E" w:rsidRDefault="00A76339" w:rsidP="003B2F0F">
      <w:pPr>
        <w:pStyle w:val="ListParagraph"/>
        <w:numPr>
          <w:ilvl w:val="0"/>
          <w:numId w:val="8"/>
        </w:numPr>
        <w:spacing w:after="0" w:line="240" w:lineRule="auto"/>
        <w:ind w:right="15"/>
        <w:jc w:val="both"/>
        <w:rPr>
          <w:rFonts w:asciiTheme="minorHAnsi" w:hAnsiTheme="minorHAnsi" w:cstheme="minorHAnsi"/>
        </w:rPr>
      </w:pPr>
      <w:r w:rsidRPr="00A0331E">
        <w:rPr>
          <w:rFonts w:asciiTheme="minorHAnsi" w:eastAsia="Arial" w:hAnsiTheme="minorHAnsi" w:cstheme="minorHAnsi"/>
        </w:rPr>
        <w:t xml:space="preserve">CL and ACF JDs: to check and approve these with the academic lead </w:t>
      </w:r>
    </w:p>
    <w:p w14:paraId="5F701713" w14:textId="1A88C847" w:rsidR="00A0331E" w:rsidRPr="00A0331E" w:rsidRDefault="00A76339" w:rsidP="003B2F0F">
      <w:pPr>
        <w:pStyle w:val="ListParagraph"/>
        <w:numPr>
          <w:ilvl w:val="0"/>
          <w:numId w:val="8"/>
        </w:numPr>
        <w:spacing w:after="0" w:line="240" w:lineRule="auto"/>
        <w:ind w:right="15"/>
        <w:jc w:val="both"/>
        <w:rPr>
          <w:rFonts w:asciiTheme="minorHAnsi" w:hAnsiTheme="minorHAnsi" w:cstheme="minorHAnsi"/>
        </w:rPr>
      </w:pPr>
      <w:r w:rsidRPr="00A0331E">
        <w:rPr>
          <w:rFonts w:asciiTheme="minorHAnsi" w:eastAsia="Arial" w:hAnsiTheme="minorHAnsi" w:cstheme="minorHAnsi"/>
        </w:rPr>
        <w:t xml:space="preserve">Appointment of </w:t>
      </w:r>
      <w:r w:rsidR="00151AA8">
        <w:rPr>
          <w:rFonts w:asciiTheme="minorHAnsi" w:eastAsia="Arial" w:hAnsiTheme="minorHAnsi" w:cstheme="minorHAnsi"/>
        </w:rPr>
        <w:t>Resident Doctor</w:t>
      </w:r>
      <w:r w:rsidRPr="00A0331E">
        <w:rPr>
          <w:rFonts w:asciiTheme="minorHAnsi" w:eastAsia="Arial" w:hAnsiTheme="minorHAnsi" w:cstheme="minorHAnsi"/>
        </w:rPr>
        <w:t xml:space="preserve"> and rotating them: identify placements (ACFs and CLs are both ‘in addition’) and start dates. </w:t>
      </w:r>
    </w:p>
    <w:p w14:paraId="7FD08302" w14:textId="68BCB800" w:rsidR="00C1487F" w:rsidRPr="00C1487F" w:rsidRDefault="00A76339" w:rsidP="003B2F0F">
      <w:pPr>
        <w:pStyle w:val="ListParagraph"/>
        <w:numPr>
          <w:ilvl w:val="0"/>
          <w:numId w:val="8"/>
        </w:numPr>
        <w:spacing w:after="0" w:line="240" w:lineRule="auto"/>
        <w:ind w:right="15"/>
        <w:jc w:val="both"/>
        <w:rPr>
          <w:rFonts w:asciiTheme="minorHAnsi" w:hAnsiTheme="minorHAnsi" w:cstheme="minorHAnsi"/>
        </w:rPr>
      </w:pPr>
      <w:r w:rsidRPr="00A0331E">
        <w:rPr>
          <w:rFonts w:asciiTheme="minorHAnsi" w:eastAsia="Arial" w:hAnsiTheme="minorHAnsi" w:cstheme="minorHAnsi"/>
        </w:rPr>
        <w:t xml:space="preserve">ARCPs: Academic </w:t>
      </w:r>
      <w:r w:rsidR="000B6DBF">
        <w:rPr>
          <w:rFonts w:asciiTheme="minorHAnsi" w:eastAsia="Arial" w:hAnsiTheme="minorHAnsi" w:cstheme="minorHAnsi"/>
        </w:rPr>
        <w:t>Resident Doctors</w:t>
      </w:r>
      <w:r w:rsidRPr="00A0331E">
        <w:rPr>
          <w:rFonts w:asciiTheme="minorHAnsi" w:eastAsia="Arial" w:hAnsiTheme="minorHAnsi" w:cstheme="minorHAnsi"/>
        </w:rPr>
        <w:t xml:space="preserve"> should have an academic rep on the ARCP panel </w:t>
      </w:r>
    </w:p>
    <w:p w14:paraId="28EFA427" w14:textId="77777777" w:rsidR="00C1487F" w:rsidRDefault="00C1487F" w:rsidP="004D7A58">
      <w:pPr>
        <w:spacing w:after="0" w:line="240" w:lineRule="auto"/>
        <w:ind w:right="15"/>
        <w:jc w:val="both"/>
        <w:rPr>
          <w:rFonts w:asciiTheme="minorHAnsi" w:eastAsia="Arial" w:hAnsiTheme="minorHAnsi" w:cstheme="minorHAnsi"/>
          <w:u w:val="single" w:color="000000"/>
        </w:rPr>
      </w:pPr>
    </w:p>
    <w:p w14:paraId="4F508A07" w14:textId="301ECEC8" w:rsidR="000F7657" w:rsidRPr="00C1487F" w:rsidRDefault="00A76339" w:rsidP="004D7A58">
      <w:pPr>
        <w:spacing w:after="0" w:line="240" w:lineRule="auto"/>
        <w:ind w:right="15" w:firstLine="708"/>
        <w:jc w:val="both"/>
        <w:rPr>
          <w:rFonts w:asciiTheme="minorHAnsi" w:hAnsiTheme="minorHAnsi" w:cstheme="minorHAnsi"/>
        </w:rPr>
      </w:pPr>
      <w:r w:rsidRPr="00C1487F">
        <w:rPr>
          <w:rFonts w:asciiTheme="minorHAnsi" w:eastAsia="Arial" w:hAnsiTheme="minorHAnsi" w:cstheme="minorHAnsi"/>
          <w:u w:val="single" w:color="000000"/>
        </w:rPr>
        <w:t xml:space="preserve">IAT </w:t>
      </w:r>
      <w:r w:rsidR="00A0331E" w:rsidRPr="00C1487F">
        <w:rPr>
          <w:rFonts w:asciiTheme="minorHAnsi" w:eastAsia="Arial" w:hAnsiTheme="minorHAnsi" w:cstheme="minorHAnsi"/>
          <w:u w:val="single" w:color="000000"/>
        </w:rPr>
        <w:t xml:space="preserve">PGME </w:t>
      </w:r>
      <w:proofErr w:type="gramStart"/>
      <w:r w:rsidR="00A0331E" w:rsidRPr="00C1487F">
        <w:rPr>
          <w:rFonts w:asciiTheme="minorHAnsi" w:eastAsia="Arial" w:hAnsiTheme="minorHAnsi" w:cstheme="minorHAnsi"/>
          <w:u w:val="single" w:color="000000"/>
        </w:rPr>
        <w:t>Lead</w:t>
      </w:r>
      <w:proofErr w:type="gramEnd"/>
      <w:r w:rsidRPr="00C1487F">
        <w:rPr>
          <w:rFonts w:asciiTheme="minorHAnsi" w:eastAsia="Arial" w:hAnsiTheme="minorHAnsi" w:cstheme="minorHAnsi"/>
        </w:rPr>
        <w:t xml:space="preserve"> </w:t>
      </w:r>
    </w:p>
    <w:p w14:paraId="2E63685A" w14:textId="11C99295" w:rsidR="006D1CDA" w:rsidRDefault="00760F08" w:rsidP="003B2F0F">
      <w:pPr>
        <w:pStyle w:val="ListParagraph"/>
        <w:numPr>
          <w:ilvl w:val="0"/>
          <w:numId w:val="7"/>
        </w:numPr>
        <w:spacing w:after="0" w:line="240" w:lineRule="auto"/>
        <w:ind w:right="8"/>
        <w:jc w:val="both"/>
        <w:rPr>
          <w:rFonts w:asciiTheme="minorHAnsi" w:hAnsiTheme="minorHAnsi" w:cstheme="minorHAnsi"/>
        </w:rPr>
      </w:pPr>
      <w:r>
        <w:rPr>
          <w:rFonts w:asciiTheme="minorHAnsi" w:hAnsiTheme="minorHAnsi" w:cstheme="minorHAnsi"/>
        </w:rPr>
        <w:t xml:space="preserve">Katie </w:t>
      </w:r>
      <w:r w:rsidR="007F1E4F">
        <w:rPr>
          <w:rFonts w:asciiTheme="minorHAnsi" w:hAnsiTheme="minorHAnsi" w:cstheme="minorHAnsi"/>
        </w:rPr>
        <w:t>Driver</w:t>
      </w:r>
      <w:r w:rsidR="006D1CDA">
        <w:rPr>
          <w:rFonts w:asciiTheme="minorHAnsi" w:hAnsiTheme="minorHAnsi" w:cstheme="minorHAnsi"/>
        </w:rPr>
        <w:t>, Business and Education Manager (</w:t>
      </w:r>
      <w:hyperlink r:id="rId17" w:history="1">
        <w:r w:rsidR="007F1E4F" w:rsidRPr="00767279">
          <w:rPr>
            <w:rStyle w:val="Hyperlink"/>
            <w:rFonts w:asciiTheme="minorHAnsi" w:hAnsiTheme="minorHAnsi" w:cstheme="minorHAnsi"/>
          </w:rPr>
          <w:t>katie.driver2@nhs.net</w:t>
        </w:r>
      </w:hyperlink>
      <w:r w:rsidR="006D1CDA">
        <w:rPr>
          <w:rFonts w:asciiTheme="minorHAnsi" w:hAnsiTheme="minorHAnsi" w:cstheme="minorHAnsi"/>
        </w:rPr>
        <w:t xml:space="preserve">) </w:t>
      </w:r>
    </w:p>
    <w:p w14:paraId="74822F7C" w14:textId="77777777" w:rsidR="006D1CDA" w:rsidRDefault="006D1CDA" w:rsidP="004D7A58">
      <w:pPr>
        <w:spacing w:after="0" w:line="240" w:lineRule="auto"/>
        <w:ind w:right="8"/>
        <w:jc w:val="both"/>
        <w:rPr>
          <w:rFonts w:asciiTheme="minorHAnsi" w:eastAsia="Arial" w:hAnsiTheme="minorHAnsi" w:cstheme="minorHAnsi"/>
          <w:u w:val="single" w:color="000000"/>
        </w:rPr>
      </w:pPr>
    </w:p>
    <w:p w14:paraId="7AEE41AF" w14:textId="77777777" w:rsidR="00C1487F" w:rsidRDefault="00A76339" w:rsidP="004D7A58">
      <w:pPr>
        <w:spacing w:after="0" w:line="240" w:lineRule="auto"/>
        <w:ind w:right="8" w:firstLine="708"/>
        <w:jc w:val="both"/>
        <w:rPr>
          <w:rFonts w:asciiTheme="minorHAnsi" w:eastAsia="Arial" w:hAnsiTheme="minorHAnsi" w:cstheme="minorHAnsi"/>
        </w:rPr>
      </w:pPr>
      <w:r w:rsidRPr="006D1CDA">
        <w:rPr>
          <w:rFonts w:asciiTheme="minorHAnsi" w:eastAsia="Arial" w:hAnsiTheme="minorHAnsi" w:cstheme="minorHAnsi"/>
          <w:u w:val="single" w:color="000000"/>
        </w:rPr>
        <w:t>Categories of IATs: ACFs/CL and Locally Funded IAT posts</w:t>
      </w:r>
      <w:r w:rsidRPr="006D1CDA">
        <w:rPr>
          <w:rFonts w:asciiTheme="minorHAnsi" w:eastAsia="Arial" w:hAnsiTheme="minorHAnsi" w:cstheme="minorHAnsi"/>
        </w:rPr>
        <w:t xml:space="preserve"> </w:t>
      </w:r>
    </w:p>
    <w:p w14:paraId="36CE6C85" w14:textId="77777777" w:rsidR="00C1487F" w:rsidRDefault="00C1487F" w:rsidP="004D7A58">
      <w:pPr>
        <w:spacing w:after="0" w:line="240" w:lineRule="auto"/>
        <w:ind w:right="8" w:firstLine="708"/>
        <w:jc w:val="both"/>
        <w:rPr>
          <w:rFonts w:asciiTheme="minorHAnsi" w:eastAsia="Arial" w:hAnsiTheme="minorHAnsi" w:cstheme="minorHAnsi"/>
        </w:rPr>
      </w:pPr>
    </w:p>
    <w:p w14:paraId="6CF4DFA4" w14:textId="77777777" w:rsidR="000F7657" w:rsidRPr="00026623" w:rsidRDefault="00A76339" w:rsidP="004D7A58">
      <w:pPr>
        <w:spacing w:after="0" w:line="240" w:lineRule="auto"/>
        <w:ind w:left="362" w:right="15" w:firstLine="346"/>
        <w:jc w:val="both"/>
        <w:rPr>
          <w:rFonts w:asciiTheme="minorHAnsi" w:hAnsiTheme="minorHAnsi" w:cstheme="minorHAnsi"/>
        </w:rPr>
      </w:pPr>
      <w:r w:rsidRPr="00026623">
        <w:rPr>
          <w:rFonts w:asciiTheme="minorHAnsi" w:eastAsia="Arial" w:hAnsiTheme="minorHAnsi" w:cstheme="minorHAnsi"/>
        </w:rPr>
        <w:t xml:space="preserve">ACFs </w:t>
      </w:r>
    </w:p>
    <w:p w14:paraId="7FB6807B" w14:textId="77777777" w:rsidR="00C1487F" w:rsidRPr="00026623" w:rsidRDefault="00A76339" w:rsidP="003B2F0F">
      <w:pPr>
        <w:pStyle w:val="ListParagraph"/>
        <w:numPr>
          <w:ilvl w:val="0"/>
          <w:numId w:val="7"/>
        </w:numPr>
        <w:spacing w:after="0" w:line="240" w:lineRule="auto"/>
        <w:ind w:right="15"/>
        <w:jc w:val="both"/>
        <w:rPr>
          <w:rFonts w:asciiTheme="minorHAnsi" w:hAnsiTheme="minorHAnsi" w:cstheme="minorHAnsi"/>
        </w:rPr>
      </w:pPr>
      <w:r w:rsidRPr="00026623">
        <w:rPr>
          <w:rFonts w:asciiTheme="minorHAnsi" w:eastAsia="Arial" w:hAnsiTheme="minorHAnsi" w:cstheme="minorHAnsi"/>
        </w:rPr>
        <w:t xml:space="preserve">75% of time in specialist clinical training </w:t>
      </w:r>
    </w:p>
    <w:p w14:paraId="3F7E1FF1" w14:textId="3792398C" w:rsidR="000F7657" w:rsidRPr="00026623" w:rsidRDefault="00A76339" w:rsidP="003B2F0F">
      <w:pPr>
        <w:pStyle w:val="ListParagraph"/>
        <w:numPr>
          <w:ilvl w:val="0"/>
          <w:numId w:val="7"/>
        </w:numPr>
        <w:spacing w:after="0" w:line="240" w:lineRule="auto"/>
        <w:ind w:right="15"/>
        <w:jc w:val="both"/>
        <w:rPr>
          <w:rFonts w:asciiTheme="minorHAnsi" w:hAnsiTheme="minorHAnsi" w:cstheme="minorHAnsi"/>
        </w:rPr>
      </w:pPr>
      <w:r w:rsidRPr="00026623">
        <w:rPr>
          <w:rFonts w:asciiTheme="minorHAnsi" w:eastAsia="Arial" w:hAnsiTheme="minorHAnsi" w:cstheme="minorHAnsi"/>
        </w:rPr>
        <w:t xml:space="preserve">25% of time in research or educationalist training. </w:t>
      </w:r>
    </w:p>
    <w:p w14:paraId="649C2FAC" w14:textId="77777777" w:rsidR="000F7657" w:rsidRPr="00026623" w:rsidRDefault="00A76339" w:rsidP="004D7A58">
      <w:pPr>
        <w:spacing w:after="0" w:line="240" w:lineRule="auto"/>
        <w:ind w:left="727"/>
        <w:jc w:val="both"/>
        <w:rPr>
          <w:rFonts w:asciiTheme="minorHAnsi" w:hAnsiTheme="minorHAnsi" w:cstheme="minorHAnsi"/>
        </w:rPr>
      </w:pPr>
      <w:r w:rsidRPr="00026623">
        <w:rPr>
          <w:rFonts w:asciiTheme="minorHAnsi" w:eastAsia="Arial" w:hAnsiTheme="minorHAnsi" w:cstheme="minorHAnsi"/>
        </w:rPr>
        <w:t xml:space="preserve"> </w:t>
      </w:r>
    </w:p>
    <w:p w14:paraId="56DDD27E" w14:textId="660B9502" w:rsidR="000F7657" w:rsidRPr="00026623" w:rsidRDefault="00A76339" w:rsidP="004D7A58">
      <w:pPr>
        <w:spacing w:after="0" w:line="240" w:lineRule="auto"/>
        <w:ind w:left="362" w:right="15" w:firstLine="346"/>
        <w:jc w:val="both"/>
        <w:rPr>
          <w:rFonts w:asciiTheme="minorHAnsi" w:hAnsiTheme="minorHAnsi" w:cstheme="minorHAnsi"/>
        </w:rPr>
      </w:pPr>
      <w:r w:rsidRPr="00026623">
        <w:rPr>
          <w:rFonts w:asciiTheme="minorHAnsi" w:eastAsia="Arial" w:hAnsiTheme="minorHAnsi" w:cstheme="minorHAnsi"/>
        </w:rPr>
        <w:t>CL</w:t>
      </w:r>
      <w:r w:rsidR="00CD6F85">
        <w:rPr>
          <w:rFonts w:asciiTheme="minorHAnsi" w:eastAsia="Arial" w:hAnsiTheme="minorHAnsi" w:cstheme="minorHAnsi"/>
        </w:rPr>
        <w:t xml:space="preserve"> (</w:t>
      </w:r>
      <w:r w:rsidR="00136C30">
        <w:rPr>
          <w:rFonts w:asciiTheme="minorHAnsi" w:eastAsia="Arial" w:hAnsiTheme="minorHAnsi" w:cstheme="minorHAnsi"/>
        </w:rPr>
        <w:t>post-doctoral level posts)</w:t>
      </w:r>
    </w:p>
    <w:p w14:paraId="4A7AC92D" w14:textId="77777777" w:rsidR="00C1487F" w:rsidRPr="00C1487F" w:rsidRDefault="00A76339" w:rsidP="003B2F0F">
      <w:pPr>
        <w:pStyle w:val="ListParagraph"/>
        <w:numPr>
          <w:ilvl w:val="0"/>
          <w:numId w:val="9"/>
        </w:numPr>
        <w:spacing w:after="0" w:line="240" w:lineRule="auto"/>
        <w:ind w:right="15"/>
        <w:jc w:val="both"/>
        <w:rPr>
          <w:rFonts w:asciiTheme="minorHAnsi" w:hAnsiTheme="minorHAnsi" w:cstheme="minorHAnsi"/>
        </w:rPr>
      </w:pPr>
      <w:r w:rsidRPr="00C1487F">
        <w:rPr>
          <w:rFonts w:asciiTheme="minorHAnsi" w:eastAsia="Arial" w:hAnsiTheme="minorHAnsi" w:cstheme="minorHAnsi"/>
        </w:rPr>
        <w:t>50% of time in specialist clinical training</w:t>
      </w:r>
    </w:p>
    <w:p w14:paraId="007DE4B0" w14:textId="77777777" w:rsidR="00C1487F" w:rsidRPr="00C1487F" w:rsidRDefault="00A76339" w:rsidP="003B2F0F">
      <w:pPr>
        <w:pStyle w:val="ListParagraph"/>
        <w:numPr>
          <w:ilvl w:val="0"/>
          <w:numId w:val="9"/>
        </w:numPr>
        <w:spacing w:after="0" w:line="240" w:lineRule="auto"/>
        <w:ind w:right="15"/>
        <w:jc w:val="both"/>
        <w:rPr>
          <w:rFonts w:asciiTheme="minorHAnsi" w:hAnsiTheme="minorHAnsi" w:cstheme="minorHAnsi"/>
        </w:rPr>
      </w:pPr>
      <w:r w:rsidRPr="00C1487F">
        <w:rPr>
          <w:rFonts w:asciiTheme="minorHAnsi" w:eastAsia="Arial" w:hAnsiTheme="minorHAnsi" w:cstheme="minorHAnsi"/>
        </w:rPr>
        <w:t xml:space="preserve">50% research or educationalist training. </w:t>
      </w:r>
    </w:p>
    <w:p w14:paraId="353C666E" w14:textId="77777777" w:rsidR="00C1487F" w:rsidRDefault="00C1487F" w:rsidP="004D7A58">
      <w:pPr>
        <w:spacing w:after="0" w:line="240" w:lineRule="auto"/>
        <w:ind w:left="712" w:right="15"/>
        <w:jc w:val="both"/>
        <w:rPr>
          <w:rFonts w:asciiTheme="minorHAnsi" w:eastAsia="Arial" w:hAnsiTheme="minorHAnsi" w:cstheme="minorHAnsi"/>
        </w:rPr>
      </w:pPr>
    </w:p>
    <w:p w14:paraId="7A3AA97C" w14:textId="77777777" w:rsidR="00C1487F" w:rsidRPr="00C1487F" w:rsidRDefault="00A76339" w:rsidP="004D7A58">
      <w:pPr>
        <w:spacing w:after="0" w:line="240" w:lineRule="auto"/>
        <w:ind w:left="712" w:right="15"/>
        <w:jc w:val="both"/>
        <w:rPr>
          <w:rFonts w:asciiTheme="minorHAnsi" w:hAnsiTheme="minorHAnsi" w:cstheme="minorHAnsi"/>
          <w:u w:val="single"/>
        </w:rPr>
      </w:pPr>
      <w:r w:rsidRPr="00C1487F">
        <w:rPr>
          <w:rFonts w:asciiTheme="minorHAnsi" w:eastAsia="Arial" w:hAnsiTheme="minorHAnsi" w:cstheme="minorHAnsi"/>
          <w:u w:val="single"/>
        </w:rPr>
        <w:t xml:space="preserve">Locally Funded IAT ACF and CL posts </w:t>
      </w:r>
    </w:p>
    <w:p w14:paraId="508CB7CD" w14:textId="74976AD5" w:rsidR="00C1487F" w:rsidRDefault="00A76339" w:rsidP="004D7A58">
      <w:pPr>
        <w:spacing w:after="0" w:line="240" w:lineRule="auto"/>
        <w:ind w:left="712" w:right="15"/>
        <w:jc w:val="both"/>
        <w:rPr>
          <w:rFonts w:asciiTheme="minorHAnsi" w:eastAsia="Arial" w:hAnsiTheme="minorHAnsi" w:cstheme="minorHAnsi"/>
        </w:rPr>
      </w:pPr>
      <w:r w:rsidRPr="004773FE">
        <w:rPr>
          <w:rFonts w:asciiTheme="minorHAnsi" w:eastAsia="Arial" w:hAnsiTheme="minorHAnsi" w:cstheme="minorHAnsi"/>
        </w:rPr>
        <w:t xml:space="preserve">NIHR will recognise locally funded posts developed by IAT partnerships providing they meet the following criteria relating to the appointment and support for doctors and/or dentists in schemes that: </w:t>
      </w:r>
    </w:p>
    <w:p w14:paraId="07039238" w14:textId="77777777" w:rsidR="00C1487F" w:rsidRDefault="00C1487F" w:rsidP="004D7A58">
      <w:pPr>
        <w:spacing w:after="0" w:line="240" w:lineRule="auto"/>
        <w:ind w:right="15"/>
        <w:jc w:val="both"/>
        <w:rPr>
          <w:rFonts w:asciiTheme="minorHAnsi" w:hAnsiTheme="minorHAnsi" w:cstheme="minorHAnsi"/>
        </w:rPr>
      </w:pPr>
    </w:p>
    <w:p w14:paraId="44855C94" w14:textId="77777777" w:rsidR="00C1487F" w:rsidRPr="00C1487F" w:rsidRDefault="00A76339" w:rsidP="003B2F0F">
      <w:pPr>
        <w:pStyle w:val="ListParagraph"/>
        <w:numPr>
          <w:ilvl w:val="0"/>
          <w:numId w:val="10"/>
        </w:numPr>
        <w:spacing w:after="0" w:line="240" w:lineRule="auto"/>
        <w:ind w:right="15"/>
        <w:jc w:val="both"/>
        <w:rPr>
          <w:rFonts w:asciiTheme="minorHAnsi" w:hAnsiTheme="minorHAnsi" w:cstheme="minorHAnsi"/>
        </w:rPr>
      </w:pPr>
      <w:r w:rsidRPr="00C1487F">
        <w:rPr>
          <w:rFonts w:asciiTheme="minorHAnsi" w:eastAsia="Arial" w:hAnsiTheme="minorHAnsi" w:cstheme="minorHAnsi"/>
        </w:rPr>
        <w:t xml:space="preserve">Appoint through national competition </w:t>
      </w:r>
    </w:p>
    <w:p w14:paraId="5BEBB453" w14:textId="2877E8B3" w:rsidR="00C1487F" w:rsidRPr="00C1487F" w:rsidRDefault="00A76339" w:rsidP="003B2F0F">
      <w:pPr>
        <w:pStyle w:val="ListParagraph"/>
        <w:numPr>
          <w:ilvl w:val="0"/>
          <w:numId w:val="10"/>
        </w:numPr>
        <w:spacing w:after="0" w:line="240" w:lineRule="auto"/>
        <w:ind w:right="15"/>
        <w:jc w:val="both"/>
        <w:rPr>
          <w:rFonts w:asciiTheme="minorHAnsi" w:hAnsiTheme="minorHAnsi" w:cstheme="minorHAnsi"/>
        </w:rPr>
      </w:pPr>
      <w:r w:rsidRPr="00C1487F">
        <w:rPr>
          <w:rFonts w:asciiTheme="minorHAnsi" w:eastAsia="Arial" w:hAnsiTheme="minorHAnsi" w:cstheme="minorHAnsi"/>
        </w:rPr>
        <w:t xml:space="preserve">Offer </w:t>
      </w:r>
      <w:r w:rsidR="00C1487F" w:rsidRPr="00C1487F">
        <w:rPr>
          <w:rFonts w:asciiTheme="minorHAnsi" w:eastAsia="Arial" w:hAnsiTheme="minorHAnsi" w:cstheme="minorHAnsi"/>
        </w:rPr>
        <w:t>3-year</w:t>
      </w:r>
      <w:r w:rsidRPr="00C1487F">
        <w:rPr>
          <w:rFonts w:asciiTheme="minorHAnsi" w:eastAsia="Arial" w:hAnsiTheme="minorHAnsi" w:cstheme="minorHAnsi"/>
        </w:rPr>
        <w:t xml:space="preserve"> ACF (4 years for GPs) and </w:t>
      </w:r>
      <w:r w:rsidR="00C1487F" w:rsidRPr="00C1487F">
        <w:rPr>
          <w:rFonts w:asciiTheme="minorHAnsi" w:eastAsia="Arial" w:hAnsiTheme="minorHAnsi" w:cstheme="minorHAnsi"/>
        </w:rPr>
        <w:t>4-year</w:t>
      </w:r>
      <w:r w:rsidRPr="00C1487F">
        <w:rPr>
          <w:rFonts w:asciiTheme="minorHAnsi" w:eastAsia="Arial" w:hAnsiTheme="minorHAnsi" w:cstheme="minorHAnsi"/>
        </w:rPr>
        <w:t xml:space="preserve"> CL appointments with 25% and 50% protected academic training, respectively </w:t>
      </w:r>
    </w:p>
    <w:p w14:paraId="6DE2FB39" w14:textId="77777777" w:rsidR="00C1487F" w:rsidRPr="00C1487F" w:rsidRDefault="00A76339" w:rsidP="003B2F0F">
      <w:pPr>
        <w:pStyle w:val="ListParagraph"/>
        <w:numPr>
          <w:ilvl w:val="0"/>
          <w:numId w:val="10"/>
        </w:numPr>
        <w:spacing w:after="0" w:line="240" w:lineRule="auto"/>
        <w:ind w:right="15"/>
        <w:jc w:val="both"/>
        <w:rPr>
          <w:rFonts w:asciiTheme="minorHAnsi" w:hAnsiTheme="minorHAnsi" w:cstheme="minorHAnsi"/>
        </w:rPr>
      </w:pPr>
      <w:r w:rsidRPr="00C1487F">
        <w:rPr>
          <w:rFonts w:asciiTheme="minorHAnsi" w:eastAsia="Arial" w:hAnsiTheme="minorHAnsi" w:cstheme="minorHAnsi"/>
        </w:rPr>
        <w:t xml:space="preserve">Provide access to formal training in research methods and research governance </w:t>
      </w:r>
    </w:p>
    <w:p w14:paraId="4DEEAD50" w14:textId="77777777" w:rsidR="00C1487F" w:rsidRPr="00C1487F" w:rsidRDefault="00A76339" w:rsidP="003B2F0F">
      <w:pPr>
        <w:pStyle w:val="ListParagraph"/>
        <w:numPr>
          <w:ilvl w:val="0"/>
          <w:numId w:val="10"/>
        </w:numPr>
        <w:spacing w:after="0" w:line="240" w:lineRule="auto"/>
        <w:ind w:right="15"/>
        <w:jc w:val="both"/>
        <w:rPr>
          <w:rFonts w:asciiTheme="minorHAnsi" w:hAnsiTheme="minorHAnsi" w:cstheme="minorHAnsi"/>
        </w:rPr>
      </w:pPr>
      <w:r w:rsidRPr="00C1487F">
        <w:rPr>
          <w:rFonts w:asciiTheme="minorHAnsi" w:eastAsia="Arial" w:hAnsiTheme="minorHAnsi" w:cstheme="minorHAnsi"/>
        </w:rPr>
        <w:t xml:space="preserve">Have a joint clinical and academic Annual Review of Competence Progression (ARCP) </w:t>
      </w:r>
    </w:p>
    <w:p w14:paraId="73730E63" w14:textId="6DD98C77" w:rsidR="00C1487F" w:rsidRPr="00C1487F" w:rsidRDefault="00A76339" w:rsidP="003B2F0F">
      <w:pPr>
        <w:pStyle w:val="ListParagraph"/>
        <w:numPr>
          <w:ilvl w:val="0"/>
          <w:numId w:val="10"/>
        </w:numPr>
        <w:spacing w:after="0" w:line="240" w:lineRule="auto"/>
        <w:ind w:right="15"/>
        <w:jc w:val="both"/>
        <w:rPr>
          <w:rFonts w:asciiTheme="minorHAnsi" w:hAnsiTheme="minorHAnsi" w:cstheme="minorHAnsi"/>
        </w:rPr>
      </w:pPr>
      <w:r w:rsidRPr="00C1487F">
        <w:rPr>
          <w:rFonts w:asciiTheme="minorHAnsi" w:eastAsia="Arial" w:hAnsiTheme="minorHAnsi" w:cstheme="minorHAnsi"/>
        </w:rPr>
        <w:t xml:space="preserve">Provide similar supervision/mentorship arrangements for ACF and CL appointees </w:t>
      </w:r>
    </w:p>
    <w:p w14:paraId="7C185B83" w14:textId="77777777" w:rsidR="009A2EBF" w:rsidRPr="009A2EBF" w:rsidRDefault="00A76339" w:rsidP="003B2F0F">
      <w:pPr>
        <w:pStyle w:val="ListParagraph"/>
        <w:numPr>
          <w:ilvl w:val="0"/>
          <w:numId w:val="10"/>
        </w:numPr>
        <w:spacing w:after="0" w:line="240" w:lineRule="auto"/>
        <w:ind w:right="15"/>
        <w:jc w:val="both"/>
        <w:rPr>
          <w:rFonts w:asciiTheme="minorHAnsi" w:hAnsiTheme="minorHAnsi" w:cstheme="minorHAnsi"/>
        </w:rPr>
      </w:pPr>
      <w:r w:rsidRPr="00C1487F">
        <w:rPr>
          <w:rFonts w:asciiTheme="minorHAnsi" w:eastAsia="Arial" w:hAnsiTheme="minorHAnsi" w:cstheme="minorHAnsi"/>
        </w:rPr>
        <w:t xml:space="preserve">Offer a £1k per annum travel bursary to attend conferences. </w:t>
      </w:r>
    </w:p>
    <w:p w14:paraId="01C67339" w14:textId="77777777" w:rsidR="009A2EBF" w:rsidRDefault="009A2EBF" w:rsidP="009A2EBF">
      <w:pPr>
        <w:spacing w:after="0" w:line="240" w:lineRule="auto"/>
        <w:ind w:left="712" w:right="15"/>
        <w:jc w:val="both"/>
        <w:rPr>
          <w:rFonts w:ascii="Aptos" w:hAnsi="Aptos"/>
          <w:b/>
          <w:bCs/>
          <w:lang w:eastAsia="en-US"/>
        </w:rPr>
      </w:pPr>
    </w:p>
    <w:p w14:paraId="23CD120A" w14:textId="728F74E0" w:rsidR="009A2EBF" w:rsidRPr="009A2EBF" w:rsidRDefault="009A2EBF" w:rsidP="009A2EBF">
      <w:pPr>
        <w:spacing w:after="0" w:line="240" w:lineRule="auto"/>
        <w:ind w:left="712" w:right="15"/>
        <w:jc w:val="both"/>
        <w:rPr>
          <w:rFonts w:asciiTheme="minorHAnsi" w:hAnsiTheme="minorHAnsi" w:cstheme="minorHAnsi"/>
        </w:rPr>
      </w:pPr>
      <w:r>
        <w:rPr>
          <w:rFonts w:asciiTheme="minorHAnsi" w:hAnsiTheme="minorHAnsi" w:cstheme="minorHAnsi"/>
          <w:lang w:eastAsia="en-US"/>
        </w:rPr>
        <w:t>L</w:t>
      </w:r>
      <w:r w:rsidRPr="009A2EBF">
        <w:rPr>
          <w:rFonts w:asciiTheme="minorHAnsi" w:hAnsiTheme="minorHAnsi" w:cstheme="minorHAnsi"/>
          <w:lang w:eastAsia="en-US"/>
        </w:rPr>
        <w:t xml:space="preserve">ocally funded ACFs </w:t>
      </w:r>
      <w:r w:rsidR="00BB154E">
        <w:rPr>
          <w:rFonts w:asciiTheme="minorHAnsi" w:hAnsiTheme="minorHAnsi" w:cstheme="minorHAnsi"/>
          <w:lang w:eastAsia="en-US"/>
        </w:rPr>
        <w:t>must be</w:t>
      </w:r>
      <w:r w:rsidRPr="009A2EBF">
        <w:rPr>
          <w:rFonts w:asciiTheme="minorHAnsi" w:hAnsiTheme="minorHAnsi" w:cstheme="minorHAnsi"/>
          <w:lang w:eastAsia="en-US"/>
        </w:rPr>
        <w:t xml:space="preserve"> appointment through the national competition process managed by </w:t>
      </w:r>
      <w:r w:rsidR="00BB154E">
        <w:rPr>
          <w:rFonts w:asciiTheme="minorHAnsi" w:hAnsiTheme="minorHAnsi" w:cstheme="minorHAnsi"/>
          <w:lang w:eastAsia="en-US"/>
        </w:rPr>
        <w:t xml:space="preserve">NHSE SW </w:t>
      </w:r>
      <w:r w:rsidRPr="009A2EBF">
        <w:rPr>
          <w:rFonts w:asciiTheme="minorHAnsi" w:hAnsiTheme="minorHAnsi" w:cstheme="minorHAnsi"/>
          <w:lang w:eastAsia="en-US"/>
        </w:rPr>
        <w:t xml:space="preserve">and </w:t>
      </w:r>
      <w:r w:rsidR="00BB154E">
        <w:rPr>
          <w:rFonts w:asciiTheme="minorHAnsi" w:hAnsiTheme="minorHAnsi" w:cstheme="minorHAnsi"/>
          <w:lang w:eastAsia="en-US"/>
        </w:rPr>
        <w:t xml:space="preserve">WILL require </w:t>
      </w:r>
      <w:r w:rsidRPr="009A2EBF">
        <w:rPr>
          <w:rFonts w:asciiTheme="minorHAnsi" w:hAnsiTheme="minorHAnsi" w:cstheme="minorHAnsi"/>
          <w:lang w:eastAsia="en-US"/>
        </w:rPr>
        <w:t xml:space="preserve">assurances regarding funding for the 3-year tenure of the appointment.  </w:t>
      </w:r>
      <w:r w:rsidR="003D0CD6">
        <w:rPr>
          <w:rFonts w:asciiTheme="minorHAnsi" w:hAnsiTheme="minorHAnsi" w:cstheme="minorHAnsi"/>
          <w:lang w:eastAsia="en-US"/>
        </w:rPr>
        <w:t>To</w:t>
      </w:r>
      <w:r w:rsidRPr="009A2EBF">
        <w:rPr>
          <w:rFonts w:asciiTheme="minorHAnsi" w:hAnsiTheme="minorHAnsi" w:cstheme="minorHAnsi"/>
          <w:lang w:eastAsia="en-US"/>
        </w:rPr>
        <w:t xml:space="preserve"> pursue a locally funded ACF </w:t>
      </w:r>
      <w:r w:rsidR="003D0CD6">
        <w:rPr>
          <w:rFonts w:asciiTheme="minorHAnsi" w:hAnsiTheme="minorHAnsi" w:cstheme="minorHAnsi"/>
          <w:lang w:eastAsia="en-US"/>
        </w:rPr>
        <w:t>NHSE SW</w:t>
      </w:r>
      <w:r w:rsidRPr="009A2EBF">
        <w:rPr>
          <w:rFonts w:asciiTheme="minorHAnsi" w:hAnsiTheme="minorHAnsi" w:cstheme="minorHAnsi"/>
          <w:lang w:eastAsia="en-US"/>
        </w:rPr>
        <w:t xml:space="preserve"> will require conformation of funding and the support of the Specialty Head of School</w:t>
      </w:r>
      <w:r w:rsidR="00282B57">
        <w:rPr>
          <w:rFonts w:asciiTheme="minorHAnsi" w:hAnsiTheme="minorHAnsi" w:cstheme="minorHAnsi"/>
          <w:lang w:eastAsia="en-US"/>
        </w:rPr>
        <w:t xml:space="preserve"> before putting proposal</w:t>
      </w:r>
      <w:r w:rsidRPr="009A2EBF">
        <w:rPr>
          <w:rFonts w:asciiTheme="minorHAnsi" w:hAnsiTheme="minorHAnsi" w:cstheme="minorHAnsi"/>
          <w:lang w:eastAsia="en-US"/>
        </w:rPr>
        <w:t xml:space="preserve"> forward to the </w:t>
      </w:r>
      <w:r w:rsidR="00282B57">
        <w:rPr>
          <w:rFonts w:asciiTheme="minorHAnsi" w:hAnsiTheme="minorHAnsi" w:cstheme="minorHAnsi"/>
          <w:lang w:eastAsia="en-US"/>
        </w:rPr>
        <w:t xml:space="preserve">Regional </w:t>
      </w:r>
      <w:r w:rsidRPr="009A2EBF">
        <w:rPr>
          <w:rFonts w:asciiTheme="minorHAnsi" w:hAnsiTheme="minorHAnsi" w:cstheme="minorHAnsi"/>
          <w:lang w:eastAsia="en-US"/>
        </w:rPr>
        <w:t>Postgraduate Dean for support.  Expressions of interest must be received by the end of August to ensure we have time to gain the relevant approvals prior to advertising in October.</w:t>
      </w:r>
    </w:p>
    <w:p w14:paraId="292149FC" w14:textId="77777777" w:rsidR="000F70BB" w:rsidRPr="00C1487F" w:rsidRDefault="000F70BB" w:rsidP="000F70BB">
      <w:pPr>
        <w:pStyle w:val="ListParagraph"/>
        <w:spacing w:after="0" w:line="240" w:lineRule="auto"/>
        <w:ind w:left="1072" w:right="15"/>
        <w:jc w:val="both"/>
        <w:rPr>
          <w:rFonts w:asciiTheme="minorHAnsi" w:hAnsiTheme="minorHAnsi" w:cstheme="minorHAnsi"/>
        </w:rPr>
      </w:pPr>
    </w:p>
    <w:p w14:paraId="2CD64F07" w14:textId="1D4164E2" w:rsidR="00C1487F" w:rsidRDefault="00C1487F" w:rsidP="004D7A58">
      <w:pPr>
        <w:pStyle w:val="Heading4"/>
        <w:spacing w:after="0" w:line="240" w:lineRule="auto"/>
        <w:ind w:left="362"/>
        <w:jc w:val="both"/>
        <w:rPr>
          <w:rFonts w:asciiTheme="minorHAnsi" w:hAnsiTheme="minorHAnsi" w:cstheme="minorHAnsi"/>
        </w:rPr>
      </w:pPr>
    </w:p>
    <w:p w14:paraId="2318A790" w14:textId="366EC32F" w:rsidR="000F7657" w:rsidRPr="007919DD" w:rsidRDefault="00A76339" w:rsidP="004D7A58">
      <w:pPr>
        <w:pStyle w:val="Heading3"/>
        <w:spacing w:line="240" w:lineRule="auto"/>
        <w:ind w:left="362"/>
        <w:jc w:val="both"/>
        <w:rPr>
          <w:rFonts w:asciiTheme="minorHAnsi" w:hAnsiTheme="minorHAnsi" w:cstheme="minorHAnsi"/>
          <w:b/>
          <w:bCs/>
          <w:color w:val="auto"/>
          <w:sz w:val="22"/>
        </w:rPr>
      </w:pPr>
      <w:r w:rsidRPr="6347D340">
        <w:rPr>
          <w:rFonts w:asciiTheme="minorHAnsi" w:hAnsiTheme="minorHAnsi" w:cstheme="minorBidi"/>
          <w:b/>
          <w:bCs/>
          <w:color w:val="auto"/>
          <w:sz w:val="22"/>
        </w:rPr>
        <w:t xml:space="preserve">2. </w:t>
      </w:r>
      <w:r>
        <w:tab/>
      </w:r>
      <w:r w:rsidRPr="6347D340">
        <w:rPr>
          <w:rFonts w:asciiTheme="minorHAnsi" w:hAnsiTheme="minorHAnsi" w:cstheme="minorBidi"/>
          <w:b/>
          <w:bCs/>
          <w:color w:val="auto"/>
          <w:sz w:val="22"/>
        </w:rPr>
        <w:t xml:space="preserve">ACTING UP  </w:t>
      </w:r>
    </w:p>
    <w:p w14:paraId="6D928C5B" w14:textId="012E4C6D" w:rsidR="008709AB" w:rsidRPr="008709AB" w:rsidRDefault="44106B46" w:rsidP="6347D340">
      <w:pPr>
        <w:spacing w:after="0" w:line="240" w:lineRule="auto"/>
        <w:ind w:left="720"/>
        <w:jc w:val="both"/>
        <w:rPr>
          <w:rFonts w:asciiTheme="minorHAnsi" w:hAnsiTheme="minorHAnsi" w:cstheme="minorBidi"/>
          <w:color w:val="auto"/>
        </w:rPr>
      </w:pPr>
      <w:r w:rsidRPr="6347D340">
        <w:rPr>
          <w:rFonts w:asciiTheme="minorHAnsi" w:eastAsia="Arial" w:hAnsiTheme="minorHAnsi" w:cstheme="minorBidi"/>
        </w:rPr>
        <w:t>Resident Doctors</w:t>
      </w:r>
      <w:r w:rsidR="008709AB" w:rsidRPr="6347D340">
        <w:rPr>
          <w:rFonts w:asciiTheme="minorHAnsi" w:hAnsiTheme="minorHAnsi" w:cstheme="minorBidi"/>
          <w:color w:val="auto"/>
        </w:rPr>
        <w:t xml:space="preserve"> may be able to take time out of programme to act up as a consultant and may be able to credit this time towards a CCT or CESR(CP) if there is specific provision for this in their specialty curriculum. This would normally be undertaken in the final year of training.</w:t>
      </w:r>
    </w:p>
    <w:p w14:paraId="125FA1C0" w14:textId="77777777" w:rsidR="008709AB" w:rsidRPr="008709AB" w:rsidRDefault="008709AB" w:rsidP="004D7A58">
      <w:pPr>
        <w:spacing w:after="0" w:line="240" w:lineRule="auto"/>
        <w:ind w:left="720"/>
        <w:jc w:val="both"/>
        <w:rPr>
          <w:rFonts w:asciiTheme="minorHAnsi" w:hAnsiTheme="minorHAnsi" w:cstheme="minorHAnsi"/>
          <w:color w:val="auto"/>
        </w:rPr>
      </w:pPr>
    </w:p>
    <w:p w14:paraId="150A02C9" w14:textId="2B29757D" w:rsidR="008709AB" w:rsidRPr="008709AB" w:rsidRDefault="120CAF6E" w:rsidP="6347D340">
      <w:pPr>
        <w:spacing w:after="0" w:line="240" w:lineRule="auto"/>
        <w:ind w:left="720"/>
        <w:jc w:val="both"/>
        <w:rPr>
          <w:rFonts w:asciiTheme="minorHAnsi" w:hAnsiTheme="minorHAnsi" w:cstheme="minorBidi"/>
          <w:color w:val="auto"/>
        </w:rPr>
      </w:pPr>
      <w:r w:rsidRPr="6347D340">
        <w:rPr>
          <w:rFonts w:asciiTheme="minorHAnsi" w:eastAsia="Arial" w:hAnsiTheme="minorHAnsi" w:cstheme="minorBidi"/>
        </w:rPr>
        <w:t>Resident Doctors</w:t>
      </w:r>
      <w:r w:rsidR="008709AB" w:rsidRPr="6347D340">
        <w:rPr>
          <w:rFonts w:asciiTheme="minorHAnsi" w:hAnsiTheme="minorHAnsi" w:cstheme="minorBidi"/>
          <w:color w:val="auto"/>
        </w:rPr>
        <w:t xml:space="preserve"> acting up as consultants will need to have appropriate supervision in place. If the experience afforded by this post is in a location already approved for training in the relevant specialty by the GMC, additional prospective approval is not required from the GMC.</w:t>
      </w:r>
    </w:p>
    <w:p w14:paraId="3F0F6931" w14:textId="77777777" w:rsidR="008709AB" w:rsidRPr="008709AB" w:rsidRDefault="008709AB" w:rsidP="004D7A58">
      <w:pPr>
        <w:spacing w:after="0" w:line="240" w:lineRule="auto"/>
        <w:ind w:left="720"/>
        <w:jc w:val="both"/>
        <w:rPr>
          <w:rFonts w:asciiTheme="minorHAnsi" w:hAnsiTheme="minorHAnsi" w:cstheme="minorHAnsi"/>
          <w:color w:val="auto"/>
        </w:rPr>
      </w:pPr>
    </w:p>
    <w:p w14:paraId="43B76646" w14:textId="3E1605D2" w:rsidR="008709AB" w:rsidRDefault="008709AB" w:rsidP="004D7A58">
      <w:pPr>
        <w:spacing w:after="0" w:line="240" w:lineRule="auto"/>
        <w:ind w:left="720"/>
        <w:jc w:val="both"/>
        <w:rPr>
          <w:rFonts w:asciiTheme="minorHAnsi" w:hAnsiTheme="minorHAnsi" w:cstheme="minorHAnsi"/>
          <w:color w:val="auto"/>
        </w:rPr>
      </w:pPr>
      <w:r w:rsidRPr="008709AB">
        <w:rPr>
          <w:rFonts w:asciiTheme="minorHAnsi" w:hAnsiTheme="minorHAnsi" w:cstheme="minorHAnsi"/>
          <w:color w:val="auto"/>
        </w:rPr>
        <w:t xml:space="preserve">If acting up as a consultant is undertaken in another location, prospective approval will only be necessary if the acting up placement is relevant to gaining the competences, knowledge, skills and behaviours required by the curriculum. In these circumstances, OOPT will normally be for a period of three months or pro rata for LTFT </w:t>
      </w:r>
      <w:r w:rsidR="00270134">
        <w:rPr>
          <w:rFonts w:asciiTheme="minorHAnsi" w:hAnsiTheme="minorHAnsi" w:cstheme="minorHAnsi"/>
          <w:color w:val="auto"/>
        </w:rPr>
        <w:t>doctor in training</w:t>
      </w:r>
      <w:r w:rsidRPr="008709AB">
        <w:rPr>
          <w:rFonts w:asciiTheme="minorHAnsi" w:hAnsiTheme="minorHAnsi" w:cstheme="minorHAnsi"/>
          <w:color w:val="auto"/>
        </w:rPr>
        <w:t>s. However, length of periods approved for acting up as a consultant may be specified in the relevant curricula and where referenced in a curriculum specific provisions around acting up roles need to be adhered to.</w:t>
      </w:r>
    </w:p>
    <w:p w14:paraId="55A4B88F" w14:textId="2B493512" w:rsidR="009C1D27" w:rsidRDefault="009C1D27" w:rsidP="004D7A58">
      <w:pPr>
        <w:spacing w:after="0" w:line="240" w:lineRule="auto"/>
        <w:ind w:left="720"/>
        <w:jc w:val="both"/>
        <w:rPr>
          <w:rFonts w:asciiTheme="minorHAnsi" w:hAnsiTheme="minorHAnsi" w:cstheme="minorHAnsi"/>
          <w:color w:val="auto"/>
        </w:rPr>
      </w:pPr>
    </w:p>
    <w:p w14:paraId="3285B554" w14:textId="6640E459" w:rsidR="009C1D27" w:rsidRPr="009C1D27" w:rsidRDefault="009C1D27" w:rsidP="004D7A58">
      <w:pPr>
        <w:spacing w:after="0" w:line="240" w:lineRule="auto"/>
        <w:ind w:left="720"/>
        <w:jc w:val="both"/>
        <w:rPr>
          <w:rFonts w:asciiTheme="minorHAnsi" w:hAnsiTheme="minorHAnsi" w:cstheme="minorHAnsi"/>
          <w:color w:val="auto"/>
          <w:u w:val="single"/>
          <w:shd w:val="clear" w:color="auto" w:fill="FFFFFF"/>
        </w:rPr>
      </w:pPr>
      <w:r w:rsidRPr="009C1D27">
        <w:rPr>
          <w:rFonts w:asciiTheme="minorHAnsi" w:hAnsiTheme="minorHAnsi" w:cstheme="minorHAnsi"/>
          <w:color w:val="auto"/>
          <w:u w:val="single"/>
        </w:rPr>
        <w:t>Acting Up Policy</w:t>
      </w:r>
    </w:p>
    <w:p w14:paraId="2AF54809" w14:textId="3A382AD5" w:rsidR="008709AB" w:rsidRDefault="009C1D27" w:rsidP="004D7A58">
      <w:pPr>
        <w:spacing w:after="0" w:line="240" w:lineRule="auto"/>
        <w:ind w:left="720"/>
        <w:jc w:val="both"/>
        <w:rPr>
          <w:rFonts w:asciiTheme="minorHAnsi" w:eastAsia="Arial" w:hAnsiTheme="minorHAnsi" w:cstheme="minorHAnsi"/>
          <w:color w:val="auto"/>
        </w:rPr>
      </w:pPr>
      <w:hyperlink r:id="rId18" w:history="1">
        <w:r w:rsidRPr="00CA4950">
          <w:rPr>
            <w:rStyle w:val="Hyperlink"/>
            <w:rFonts w:asciiTheme="minorHAnsi" w:eastAsia="Arial" w:hAnsiTheme="minorHAnsi" w:cstheme="minorHAnsi"/>
          </w:rPr>
          <w:t>https://www.severndeanery.nhs.uk/about-us/policies-and-procedures/acting-up-as-consultant/</w:t>
        </w:r>
      </w:hyperlink>
      <w:r>
        <w:rPr>
          <w:rFonts w:asciiTheme="minorHAnsi" w:eastAsia="Arial" w:hAnsiTheme="minorHAnsi" w:cstheme="minorHAnsi"/>
          <w:color w:val="auto"/>
        </w:rPr>
        <w:t xml:space="preserve"> </w:t>
      </w:r>
    </w:p>
    <w:p w14:paraId="46F0C720" w14:textId="24B74386" w:rsidR="000F7657" w:rsidRPr="00A66AC6" w:rsidRDefault="000F7657" w:rsidP="004D7A58">
      <w:pPr>
        <w:spacing w:after="0" w:line="240" w:lineRule="auto"/>
        <w:ind w:left="7"/>
        <w:jc w:val="both"/>
        <w:rPr>
          <w:rFonts w:asciiTheme="minorHAnsi" w:hAnsiTheme="minorHAnsi" w:cstheme="minorHAnsi"/>
          <w:color w:val="auto"/>
        </w:rPr>
      </w:pPr>
    </w:p>
    <w:p w14:paraId="625FD366" w14:textId="77777777" w:rsidR="009C1D27" w:rsidRPr="007919DD" w:rsidRDefault="00A76339" w:rsidP="003B2F0F">
      <w:pPr>
        <w:pStyle w:val="ListParagraph"/>
        <w:numPr>
          <w:ilvl w:val="0"/>
          <w:numId w:val="11"/>
        </w:numPr>
        <w:spacing w:after="0" w:line="240" w:lineRule="auto"/>
        <w:jc w:val="both"/>
        <w:rPr>
          <w:rFonts w:asciiTheme="minorHAnsi" w:hAnsiTheme="minorHAnsi" w:cstheme="minorHAnsi"/>
          <w:b/>
          <w:bCs/>
        </w:rPr>
      </w:pPr>
      <w:r w:rsidRPr="007919DD">
        <w:rPr>
          <w:rFonts w:asciiTheme="minorHAnsi" w:hAnsiTheme="minorHAnsi" w:cstheme="minorHAnsi"/>
          <w:b/>
          <w:bCs/>
        </w:rPr>
        <w:t xml:space="preserve">ANNUAL REVIEW OF COMPETENCY PROGRESSION (ARCP) </w:t>
      </w:r>
    </w:p>
    <w:p w14:paraId="62EF7E63" w14:textId="77777777" w:rsidR="00026623" w:rsidRDefault="00026623" w:rsidP="004D7A58">
      <w:pPr>
        <w:spacing w:after="0" w:line="240" w:lineRule="auto"/>
        <w:ind w:left="712"/>
        <w:jc w:val="both"/>
        <w:rPr>
          <w:rFonts w:asciiTheme="minorHAnsi" w:eastAsia="Arial" w:hAnsiTheme="minorHAnsi" w:cstheme="minorHAnsi"/>
        </w:rPr>
      </w:pPr>
      <w:r>
        <w:rPr>
          <w:rFonts w:asciiTheme="minorHAnsi" w:eastAsia="Arial" w:hAnsiTheme="minorHAnsi" w:cstheme="minorHAnsi"/>
        </w:rPr>
        <w:t>ARCPs should be</w:t>
      </w:r>
      <w:r w:rsidR="00A76339" w:rsidRPr="009C1D27">
        <w:rPr>
          <w:rFonts w:asciiTheme="minorHAnsi" w:eastAsia="Arial" w:hAnsiTheme="minorHAnsi" w:cstheme="minorHAnsi"/>
        </w:rPr>
        <w:t xml:space="preserve"> set so that they specifically align with rotation dates, to allow enough time for planning, to get </w:t>
      </w:r>
      <w:r>
        <w:rPr>
          <w:rFonts w:asciiTheme="minorHAnsi" w:eastAsia="Arial" w:hAnsiTheme="minorHAnsi" w:cstheme="minorHAnsi"/>
        </w:rPr>
        <w:t xml:space="preserve">rotation </w:t>
      </w:r>
      <w:r w:rsidR="00A76339" w:rsidRPr="009C1D27">
        <w:rPr>
          <w:rFonts w:asciiTheme="minorHAnsi" w:eastAsia="Arial" w:hAnsiTheme="minorHAnsi" w:cstheme="minorHAnsi"/>
        </w:rPr>
        <w:t>grids accurate and for this information to be validated before being published to the Trusts at 12 weeks according to Code of Practice.</w:t>
      </w:r>
      <w:r>
        <w:rPr>
          <w:rFonts w:asciiTheme="minorHAnsi" w:eastAsia="Arial" w:hAnsiTheme="minorHAnsi" w:cstheme="minorHAnsi"/>
        </w:rPr>
        <w:t xml:space="preserve">  </w:t>
      </w:r>
    </w:p>
    <w:p w14:paraId="143DC3BB" w14:textId="77777777" w:rsidR="00026623" w:rsidRDefault="00026623" w:rsidP="004D7A58">
      <w:pPr>
        <w:spacing w:after="0" w:line="240" w:lineRule="auto"/>
        <w:ind w:left="712"/>
        <w:jc w:val="both"/>
        <w:rPr>
          <w:rFonts w:asciiTheme="minorHAnsi" w:eastAsia="Arial" w:hAnsiTheme="minorHAnsi" w:cstheme="minorHAnsi"/>
        </w:rPr>
      </w:pPr>
    </w:p>
    <w:p w14:paraId="08EE293B" w14:textId="3F5050AF" w:rsidR="000F7657" w:rsidRPr="009C1D27" w:rsidRDefault="00A76339" w:rsidP="004D7A58">
      <w:pPr>
        <w:spacing w:after="0" w:line="240" w:lineRule="auto"/>
        <w:ind w:left="712"/>
        <w:jc w:val="both"/>
        <w:rPr>
          <w:rFonts w:asciiTheme="minorHAnsi" w:hAnsiTheme="minorHAnsi" w:cstheme="minorHAnsi"/>
        </w:rPr>
      </w:pPr>
      <w:r w:rsidRPr="009C1D27">
        <w:rPr>
          <w:rFonts w:asciiTheme="minorHAnsi" w:eastAsia="Arial" w:hAnsiTheme="minorHAnsi" w:cstheme="minorHAnsi"/>
        </w:rPr>
        <w:t xml:space="preserve">The </w:t>
      </w:r>
      <w:r w:rsidR="00026623">
        <w:rPr>
          <w:rFonts w:asciiTheme="minorHAnsi" w:eastAsia="Arial" w:hAnsiTheme="minorHAnsi" w:cstheme="minorHAnsi"/>
        </w:rPr>
        <w:t xml:space="preserve">Education Programme </w:t>
      </w:r>
      <w:r w:rsidR="00177090">
        <w:rPr>
          <w:rFonts w:asciiTheme="minorHAnsi" w:eastAsia="Arial" w:hAnsiTheme="minorHAnsi" w:cstheme="minorHAnsi"/>
        </w:rPr>
        <w:t>Lead</w:t>
      </w:r>
      <w:r w:rsidRPr="009C1D27">
        <w:rPr>
          <w:rFonts w:asciiTheme="minorHAnsi" w:eastAsia="Arial" w:hAnsiTheme="minorHAnsi" w:cstheme="minorHAnsi"/>
        </w:rPr>
        <w:t xml:space="preserve"> will contact the TPD to help set the dates; draft timetables and provide the latest guidance</w:t>
      </w:r>
      <w:r w:rsidR="00026623">
        <w:rPr>
          <w:rFonts w:asciiTheme="minorHAnsi" w:eastAsia="Arial" w:hAnsiTheme="minorHAnsi" w:cstheme="minorHAnsi"/>
        </w:rPr>
        <w:t>.</w:t>
      </w:r>
    </w:p>
    <w:p w14:paraId="33B064AC" w14:textId="77777777" w:rsidR="000F7657" w:rsidRPr="004773FE" w:rsidRDefault="00A76339" w:rsidP="004D7A58">
      <w:pPr>
        <w:spacing w:after="0" w:line="240" w:lineRule="auto"/>
        <w:ind w:left="717"/>
        <w:jc w:val="both"/>
        <w:rPr>
          <w:rFonts w:asciiTheme="minorHAnsi" w:hAnsiTheme="minorHAnsi" w:cstheme="minorHAnsi"/>
        </w:rPr>
      </w:pPr>
      <w:r w:rsidRPr="004773FE">
        <w:rPr>
          <w:rFonts w:asciiTheme="minorHAnsi" w:eastAsia="Arial" w:hAnsiTheme="minorHAnsi" w:cstheme="minorHAnsi"/>
        </w:rPr>
        <w:t xml:space="preserve"> </w:t>
      </w:r>
    </w:p>
    <w:p w14:paraId="1112E2B8" w14:textId="77777777" w:rsidR="000F7657" w:rsidRPr="004773FE" w:rsidRDefault="00A76339" w:rsidP="004D7A58">
      <w:pPr>
        <w:spacing w:after="0" w:line="240" w:lineRule="auto"/>
        <w:ind w:left="712" w:hanging="10"/>
        <w:jc w:val="both"/>
        <w:rPr>
          <w:rFonts w:asciiTheme="minorHAnsi" w:hAnsiTheme="minorHAnsi" w:cstheme="minorHAnsi"/>
        </w:rPr>
      </w:pPr>
      <w:r w:rsidRPr="004773FE">
        <w:rPr>
          <w:rFonts w:asciiTheme="minorHAnsi" w:eastAsia="Arial" w:hAnsiTheme="minorHAnsi" w:cstheme="minorHAnsi"/>
          <w:u w:val="single" w:color="000000"/>
        </w:rPr>
        <w:t>ARCP panel</w:t>
      </w:r>
      <w:r w:rsidRPr="004773FE">
        <w:rPr>
          <w:rFonts w:asciiTheme="minorHAnsi" w:eastAsia="Arial" w:hAnsiTheme="minorHAnsi" w:cstheme="minorHAnsi"/>
        </w:rPr>
        <w:t xml:space="preserve">  </w:t>
      </w:r>
    </w:p>
    <w:p w14:paraId="1C906438" w14:textId="02C3D2FF" w:rsidR="000F7657" w:rsidRPr="004773FE" w:rsidRDefault="00116808" w:rsidP="004D7A58">
      <w:pPr>
        <w:spacing w:after="0" w:line="240" w:lineRule="auto"/>
        <w:ind w:left="712" w:right="15" w:hanging="10"/>
        <w:jc w:val="both"/>
        <w:rPr>
          <w:rFonts w:asciiTheme="minorHAnsi" w:hAnsiTheme="minorHAnsi" w:cstheme="minorHAnsi"/>
        </w:rPr>
      </w:pPr>
      <w:r>
        <w:rPr>
          <w:rFonts w:asciiTheme="minorHAnsi" w:eastAsia="Arial" w:hAnsiTheme="minorHAnsi" w:cstheme="minorHAnsi"/>
        </w:rPr>
        <w:t xml:space="preserve">It should consist </w:t>
      </w:r>
      <w:r w:rsidR="007E7EEA">
        <w:rPr>
          <w:rFonts w:asciiTheme="minorHAnsi" w:eastAsia="Arial" w:hAnsiTheme="minorHAnsi" w:cstheme="minorHAnsi"/>
        </w:rPr>
        <w:t>of at least three</w:t>
      </w:r>
      <w:r w:rsidR="00737F24">
        <w:rPr>
          <w:rFonts w:asciiTheme="minorHAnsi" w:eastAsia="Arial" w:hAnsiTheme="minorHAnsi" w:cstheme="minorHAnsi"/>
        </w:rPr>
        <w:t xml:space="preserve"> and a maximum of five</w:t>
      </w:r>
      <w:r w:rsidR="007E7EEA">
        <w:rPr>
          <w:rFonts w:asciiTheme="minorHAnsi" w:eastAsia="Arial" w:hAnsiTheme="minorHAnsi" w:cstheme="minorHAnsi"/>
        </w:rPr>
        <w:t xml:space="preserve"> panel members </w:t>
      </w:r>
      <w:r w:rsidR="00952363">
        <w:rPr>
          <w:rFonts w:asciiTheme="minorHAnsi" w:eastAsia="Arial" w:hAnsiTheme="minorHAnsi" w:cstheme="minorHAnsi"/>
        </w:rPr>
        <w:t xml:space="preserve">of which one should be the TPD, </w:t>
      </w:r>
      <w:proofErr w:type="spellStart"/>
      <w:r w:rsidR="00952363">
        <w:rPr>
          <w:rFonts w:asciiTheme="minorHAnsi" w:eastAsia="Arial" w:hAnsiTheme="minorHAnsi" w:cstheme="minorHAnsi"/>
        </w:rPr>
        <w:t>HoS</w:t>
      </w:r>
      <w:proofErr w:type="spellEnd"/>
      <w:r w:rsidR="00952363">
        <w:rPr>
          <w:rFonts w:asciiTheme="minorHAnsi" w:eastAsia="Arial" w:hAnsiTheme="minorHAnsi" w:cstheme="minorHAnsi"/>
        </w:rPr>
        <w:t xml:space="preserve"> or </w:t>
      </w:r>
      <w:r w:rsidR="00D57902">
        <w:rPr>
          <w:rFonts w:asciiTheme="minorHAnsi" w:eastAsia="Arial" w:hAnsiTheme="minorHAnsi" w:cstheme="minorHAnsi"/>
        </w:rPr>
        <w:t xml:space="preserve">Postgraduate Dean </w:t>
      </w:r>
      <w:r w:rsidR="00EF4912">
        <w:rPr>
          <w:rFonts w:asciiTheme="minorHAnsi" w:eastAsia="Arial" w:hAnsiTheme="minorHAnsi" w:cstheme="minorHAnsi"/>
        </w:rPr>
        <w:t xml:space="preserve">(or their nominated deputy).  </w:t>
      </w:r>
      <w:r w:rsidR="00C60783">
        <w:rPr>
          <w:rFonts w:asciiTheme="minorHAnsi" w:eastAsia="Arial" w:hAnsiTheme="minorHAnsi" w:cstheme="minorHAnsi"/>
        </w:rPr>
        <w:t>W</w:t>
      </w:r>
      <w:r w:rsidR="000E384C">
        <w:rPr>
          <w:rFonts w:asciiTheme="minorHAnsi" w:eastAsia="Arial" w:hAnsiTheme="minorHAnsi" w:cstheme="minorHAnsi"/>
        </w:rPr>
        <w:t xml:space="preserve">here a </w:t>
      </w:r>
      <w:r w:rsidR="00177090">
        <w:rPr>
          <w:rFonts w:asciiTheme="minorHAnsi" w:eastAsia="Arial" w:hAnsiTheme="minorHAnsi" w:cstheme="minorHAnsi"/>
        </w:rPr>
        <w:t>Resident Doctor</w:t>
      </w:r>
      <w:r w:rsidR="000E384C">
        <w:rPr>
          <w:rFonts w:asciiTheme="minorHAnsi" w:eastAsia="Arial" w:hAnsiTheme="minorHAnsi" w:cstheme="minorHAnsi"/>
        </w:rPr>
        <w:t xml:space="preserve"> </w:t>
      </w:r>
      <w:r w:rsidR="00583250">
        <w:rPr>
          <w:rFonts w:asciiTheme="minorHAnsi" w:eastAsia="Arial" w:hAnsiTheme="minorHAnsi" w:cstheme="minorHAnsi"/>
        </w:rPr>
        <w:t>is undertaking subspecialty training</w:t>
      </w:r>
      <w:r w:rsidR="00960C75">
        <w:rPr>
          <w:rFonts w:asciiTheme="minorHAnsi" w:eastAsia="Arial" w:hAnsiTheme="minorHAnsi" w:cstheme="minorHAnsi"/>
        </w:rPr>
        <w:t xml:space="preserve"> in parallel with the main specialty</w:t>
      </w:r>
      <w:r w:rsidR="00AA338B">
        <w:rPr>
          <w:rFonts w:asciiTheme="minorHAnsi" w:eastAsia="Arial" w:hAnsiTheme="minorHAnsi" w:cstheme="minorHAnsi"/>
        </w:rPr>
        <w:t xml:space="preserve"> or where the trainee </w:t>
      </w:r>
      <w:r w:rsidR="00995CA8">
        <w:rPr>
          <w:rFonts w:asciiTheme="minorHAnsi" w:eastAsia="Arial" w:hAnsiTheme="minorHAnsi" w:cstheme="minorHAnsi"/>
        </w:rPr>
        <w:t>is on</w:t>
      </w:r>
      <w:r w:rsidR="000B02A5">
        <w:rPr>
          <w:rFonts w:asciiTheme="minorHAnsi" w:eastAsia="Arial" w:hAnsiTheme="minorHAnsi" w:cstheme="minorHAnsi"/>
        </w:rPr>
        <w:t xml:space="preserve"> an integrated </w:t>
      </w:r>
      <w:r w:rsidR="0056636D">
        <w:rPr>
          <w:rFonts w:asciiTheme="minorHAnsi" w:eastAsia="Arial" w:hAnsiTheme="minorHAnsi" w:cstheme="minorHAnsi"/>
        </w:rPr>
        <w:t xml:space="preserve">academic </w:t>
      </w:r>
      <w:r w:rsidR="005B6909">
        <w:rPr>
          <w:rFonts w:asciiTheme="minorHAnsi" w:eastAsia="Arial" w:hAnsiTheme="minorHAnsi" w:cstheme="minorHAnsi"/>
        </w:rPr>
        <w:t>programme</w:t>
      </w:r>
      <w:r w:rsidR="00A028F8">
        <w:rPr>
          <w:rFonts w:asciiTheme="minorHAnsi" w:eastAsia="Arial" w:hAnsiTheme="minorHAnsi" w:cstheme="minorHAnsi"/>
        </w:rPr>
        <w:t xml:space="preserve">, the panel will include </w:t>
      </w:r>
      <w:r w:rsidR="004E22F7">
        <w:rPr>
          <w:rFonts w:asciiTheme="minorHAnsi" w:eastAsia="Arial" w:hAnsiTheme="minorHAnsi" w:cstheme="minorHAnsi"/>
        </w:rPr>
        <w:t>relevant special</w:t>
      </w:r>
      <w:r w:rsidR="00F0714F">
        <w:rPr>
          <w:rFonts w:asciiTheme="minorHAnsi" w:eastAsia="Arial" w:hAnsiTheme="minorHAnsi" w:cstheme="minorHAnsi"/>
        </w:rPr>
        <w:t>ist</w:t>
      </w:r>
      <w:r w:rsidR="005E1CBE">
        <w:rPr>
          <w:rFonts w:asciiTheme="minorHAnsi" w:eastAsia="Arial" w:hAnsiTheme="minorHAnsi" w:cstheme="minorHAnsi"/>
        </w:rPr>
        <w:t>/</w:t>
      </w:r>
      <w:r w:rsidR="0001441C">
        <w:rPr>
          <w:rFonts w:asciiTheme="minorHAnsi" w:eastAsia="Arial" w:hAnsiTheme="minorHAnsi" w:cstheme="minorHAnsi"/>
        </w:rPr>
        <w:t xml:space="preserve"> sub-specialist</w:t>
      </w:r>
      <w:r w:rsidR="005E1CBE">
        <w:rPr>
          <w:rFonts w:asciiTheme="minorHAnsi" w:eastAsia="Arial" w:hAnsiTheme="minorHAnsi" w:cstheme="minorHAnsi"/>
        </w:rPr>
        <w:t>/ academic input</w:t>
      </w:r>
      <w:r w:rsidR="00ED2EB9">
        <w:rPr>
          <w:rFonts w:asciiTheme="minorHAnsi" w:eastAsia="Arial" w:hAnsiTheme="minorHAnsi" w:cstheme="minorHAnsi"/>
        </w:rPr>
        <w:t>.</w:t>
      </w:r>
    </w:p>
    <w:p w14:paraId="44DFAED5" w14:textId="67735F42" w:rsidR="000F7657" w:rsidRPr="004773FE" w:rsidRDefault="00A76339" w:rsidP="004D7A58">
      <w:pPr>
        <w:spacing w:after="0" w:line="240" w:lineRule="auto"/>
        <w:ind w:left="357"/>
        <w:jc w:val="both"/>
        <w:rPr>
          <w:rFonts w:asciiTheme="minorHAnsi" w:hAnsiTheme="minorHAnsi" w:cstheme="minorHAnsi"/>
        </w:rPr>
      </w:pPr>
      <w:r w:rsidRPr="004773FE">
        <w:rPr>
          <w:rFonts w:asciiTheme="minorHAnsi" w:eastAsia="Arial" w:hAnsiTheme="minorHAnsi" w:cstheme="minorHAnsi"/>
          <w:i/>
        </w:rPr>
        <w:t xml:space="preserve"> </w:t>
      </w:r>
      <w:r w:rsidRPr="004773FE">
        <w:rPr>
          <w:rFonts w:asciiTheme="minorHAnsi" w:eastAsia="Arial" w:hAnsiTheme="minorHAnsi" w:cstheme="minorHAnsi"/>
          <w:i/>
        </w:rPr>
        <w:tab/>
        <w:t xml:space="preserve"> </w:t>
      </w:r>
    </w:p>
    <w:p w14:paraId="5442F00D" w14:textId="77777777" w:rsidR="000F7657" w:rsidRPr="004773FE" w:rsidRDefault="00A76339" w:rsidP="004D7A58">
      <w:pPr>
        <w:spacing w:after="0" w:line="240" w:lineRule="auto"/>
        <w:ind w:left="712" w:hanging="10"/>
        <w:jc w:val="both"/>
        <w:rPr>
          <w:rFonts w:asciiTheme="minorHAnsi" w:hAnsiTheme="minorHAnsi" w:cstheme="minorHAnsi"/>
        </w:rPr>
      </w:pPr>
      <w:r w:rsidRPr="004773FE">
        <w:rPr>
          <w:rFonts w:asciiTheme="minorHAnsi" w:eastAsia="Arial" w:hAnsiTheme="minorHAnsi" w:cstheme="minorHAnsi"/>
          <w:u w:val="single" w:color="000000"/>
        </w:rPr>
        <w:t>ARCP Outcomes</w:t>
      </w:r>
      <w:r w:rsidRPr="004773FE">
        <w:rPr>
          <w:rFonts w:asciiTheme="minorHAnsi" w:eastAsia="Arial" w:hAnsiTheme="minorHAnsi" w:cstheme="minorHAnsi"/>
        </w:rPr>
        <w:t xml:space="preserve"> </w:t>
      </w:r>
    </w:p>
    <w:p w14:paraId="27001849" w14:textId="4825FFBF" w:rsidR="000F7657" w:rsidRPr="004773FE" w:rsidRDefault="00A76339" w:rsidP="004D7A58">
      <w:pPr>
        <w:spacing w:after="0" w:line="240" w:lineRule="auto"/>
        <w:ind w:left="712" w:right="15" w:hanging="10"/>
        <w:jc w:val="both"/>
        <w:rPr>
          <w:rFonts w:asciiTheme="minorHAnsi" w:hAnsiTheme="minorHAnsi" w:cstheme="minorHAnsi"/>
        </w:rPr>
      </w:pPr>
      <w:r w:rsidRPr="004773FE">
        <w:rPr>
          <w:rFonts w:asciiTheme="minorHAnsi" w:eastAsia="Arial" w:hAnsiTheme="minorHAnsi" w:cstheme="minorHAnsi"/>
        </w:rPr>
        <w:t xml:space="preserve">Outcome 1 </w:t>
      </w:r>
      <w:r w:rsidR="00C537CC">
        <w:rPr>
          <w:rFonts w:asciiTheme="minorHAnsi" w:eastAsia="Arial" w:hAnsiTheme="minorHAnsi" w:cstheme="minorHAnsi"/>
        </w:rPr>
        <w:tab/>
      </w:r>
      <w:r w:rsidRPr="004773FE">
        <w:rPr>
          <w:rFonts w:asciiTheme="minorHAnsi" w:eastAsia="Arial" w:hAnsiTheme="minorHAnsi" w:cstheme="minorHAnsi"/>
        </w:rPr>
        <w:t xml:space="preserve">– </w:t>
      </w:r>
      <w:r w:rsidR="00C537CC">
        <w:rPr>
          <w:rFonts w:asciiTheme="minorHAnsi" w:eastAsia="Arial" w:hAnsiTheme="minorHAnsi" w:cstheme="minorHAnsi"/>
        </w:rPr>
        <w:tab/>
      </w:r>
      <w:r w:rsidRPr="004773FE">
        <w:rPr>
          <w:rFonts w:asciiTheme="minorHAnsi" w:eastAsia="Arial" w:hAnsiTheme="minorHAnsi" w:cstheme="minorHAnsi"/>
        </w:rPr>
        <w:t xml:space="preserve">achieved targets </w:t>
      </w:r>
    </w:p>
    <w:p w14:paraId="49B08222" w14:textId="15402E3A" w:rsidR="000F7657" w:rsidRPr="004773FE" w:rsidRDefault="00A76339" w:rsidP="004D7A58">
      <w:pPr>
        <w:spacing w:after="0" w:line="240" w:lineRule="auto"/>
        <w:ind w:left="712" w:right="15" w:hanging="10"/>
        <w:jc w:val="both"/>
        <w:rPr>
          <w:rFonts w:asciiTheme="minorHAnsi" w:hAnsiTheme="minorHAnsi" w:cstheme="minorHAnsi"/>
        </w:rPr>
      </w:pPr>
      <w:r w:rsidRPr="004773FE">
        <w:rPr>
          <w:rFonts w:asciiTheme="minorHAnsi" w:eastAsia="Arial" w:hAnsiTheme="minorHAnsi" w:cstheme="minorHAnsi"/>
        </w:rPr>
        <w:t xml:space="preserve">Outcome 2 </w:t>
      </w:r>
      <w:r w:rsidR="00C537CC">
        <w:rPr>
          <w:rFonts w:asciiTheme="minorHAnsi" w:eastAsia="Arial" w:hAnsiTheme="minorHAnsi" w:cstheme="minorHAnsi"/>
        </w:rPr>
        <w:tab/>
      </w:r>
      <w:r w:rsidRPr="004773FE">
        <w:rPr>
          <w:rFonts w:asciiTheme="minorHAnsi" w:eastAsia="Arial" w:hAnsiTheme="minorHAnsi" w:cstheme="minorHAnsi"/>
        </w:rPr>
        <w:t>–</w:t>
      </w:r>
      <w:r w:rsidR="00C537CC">
        <w:rPr>
          <w:rFonts w:asciiTheme="minorHAnsi" w:eastAsia="Arial" w:hAnsiTheme="minorHAnsi" w:cstheme="minorHAnsi"/>
        </w:rPr>
        <w:tab/>
      </w:r>
      <w:r w:rsidRPr="004773FE">
        <w:rPr>
          <w:rFonts w:asciiTheme="minorHAnsi" w:eastAsia="Arial" w:hAnsiTheme="minorHAnsi" w:cstheme="minorHAnsi"/>
        </w:rPr>
        <w:t xml:space="preserve">Development of specific competencies require: targets set with no extended time </w:t>
      </w:r>
    </w:p>
    <w:p w14:paraId="137D357C" w14:textId="2CB7E14F" w:rsidR="000F7657" w:rsidRPr="004773FE" w:rsidRDefault="00A76339" w:rsidP="004D7A58">
      <w:pPr>
        <w:spacing w:after="0" w:line="240" w:lineRule="auto"/>
        <w:ind w:left="712" w:right="15" w:hanging="10"/>
        <w:jc w:val="both"/>
        <w:rPr>
          <w:rFonts w:asciiTheme="minorHAnsi" w:hAnsiTheme="minorHAnsi" w:cstheme="minorHAnsi"/>
        </w:rPr>
      </w:pPr>
      <w:r w:rsidRPr="004773FE">
        <w:rPr>
          <w:rFonts w:asciiTheme="minorHAnsi" w:eastAsia="Arial" w:hAnsiTheme="minorHAnsi" w:cstheme="minorHAnsi"/>
        </w:rPr>
        <w:t>Outcome 3</w:t>
      </w:r>
      <w:r w:rsidR="00C537CC">
        <w:rPr>
          <w:rFonts w:asciiTheme="minorHAnsi" w:eastAsia="Arial" w:hAnsiTheme="minorHAnsi" w:cstheme="minorHAnsi"/>
        </w:rPr>
        <w:tab/>
      </w:r>
      <w:r w:rsidRPr="004773FE">
        <w:rPr>
          <w:rFonts w:asciiTheme="minorHAnsi" w:eastAsia="Arial" w:hAnsiTheme="minorHAnsi" w:cstheme="minorHAnsi"/>
        </w:rPr>
        <w:t xml:space="preserve">– </w:t>
      </w:r>
      <w:r w:rsidR="00C537CC">
        <w:rPr>
          <w:rFonts w:asciiTheme="minorHAnsi" w:eastAsia="Arial" w:hAnsiTheme="minorHAnsi" w:cstheme="minorHAnsi"/>
        </w:rPr>
        <w:tab/>
      </w:r>
      <w:r w:rsidRPr="004773FE">
        <w:rPr>
          <w:rFonts w:asciiTheme="minorHAnsi" w:eastAsia="Arial" w:hAnsiTheme="minorHAnsi" w:cstheme="minorHAnsi"/>
        </w:rPr>
        <w:t xml:space="preserve">Inadequate Progress: targets set with extended training time </w:t>
      </w:r>
    </w:p>
    <w:p w14:paraId="45799570" w14:textId="56E49944" w:rsidR="000F7657" w:rsidRPr="004773FE" w:rsidRDefault="00A76339" w:rsidP="004D7A58">
      <w:pPr>
        <w:spacing w:after="0" w:line="240" w:lineRule="auto"/>
        <w:ind w:left="712" w:right="15" w:hanging="10"/>
        <w:jc w:val="both"/>
        <w:rPr>
          <w:rFonts w:asciiTheme="minorHAnsi" w:hAnsiTheme="minorHAnsi" w:cstheme="minorHAnsi"/>
        </w:rPr>
      </w:pPr>
      <w:r w:rsidRPr="004773FE">
        <w:rPr>
          <w:rFonts w:asciiTheme="minorHAnsi" w:eastAsia="Arial" w:hAnsiTheme="minorHAnsi" w:cstheme="minorHAnsi"/>
        </w:rPr>
        <w:t xml:space="preserve">Outcome 4 </w:t>
      </w:r>
      <w:r w:rsidR="00C537CC">
        <w:rPr>
          <w:rFonts w:asciiTheme="minorHAnsi" w:eastAsia="Arial" w:hAnsiTheme="minorHAnsi" w:cstheme="minorHAnsi"/>
        </w:rPr>
        <w:tab/>
      </w:r>
      <w:r w:rsidRPr="004773FE">
        <w:rPr>
          <w:rFonts w:asciiTheme="minorHAnsi" w:eastAsia="Arial" w:hAnsiTheme="minorHAnsi" w:cstheme="minorHAnsi"/>
        </w:rPr>
        <w:t xml:space="preserve">– </w:t>
      </w:r>
      <w:r w:rsidR="00C537CC">
        <w:rPr>
          <w:rFonts w:asciiTheme="minorHAnsi" w:eastAsia="Arial" w:hAnsiTheme="minorHAnsi" w:cstheme="minorHAnsi"/>
        </w:rPr>
        <w:tab/>
      </w:r>
      <w:r w:rsidRPr="004773FE">
        <w:rPr>
          <w:rFonts w:asciiTheme="minorHAnsi" w:eastAsia="Arial" w:hAnsiTheme="minorHAnsi" w:cstheme="minorHAnsi"/>
        </w:rPr>
        <w:t xml:space="preserve">Released from training programme </w:t>
      </w:r>
    </w:p>
    <w:p w14:paraId="6466B6C9" w14:textId="528818BE" w:rsidR="000F7657" w:rsidRPr="004773FE" w:rsidRDefault="00A76339" w:rsidP="004D7A58">
      <w:pPr>
        <w:spacing w:after="0" w:line="240" w:lineRule="auto"/>
        <w:ind w:left="712" w:right="15" w:hanging="10"/>
        <w:jc w:val="both"/>
        <w:rPr>
          <w:rFonts w:asciiTheme="minorHAnsi" w:hAnsiTheme="minorHAnsi" w:cstheme="minorHAnsi"/>
        </w:rPr>
      </w:pPr>
      <w:r w:rsidRPr="004773FE">
        <w:rPr>
          <w:rFonts w:asciiTheme="minorHAnsi" w:eastAsia="Arial" w:hAnsiTheme="minorHAnsi" w:cstheme="minorHAnsi"/>
        </w:rPr>
        <w:t>Outcome 5</w:t>
      </w:r>
      <w:r w:rsidR="00C537CC">
        <w:rPr>
          <w:rFonts w:asciiTheme="minorHAnsi" w:eastAsia="Arial" w:hAnsiTheme="minorHAnsi" w:cstheme="minorHAnsi"/>
        </w:rPr>
        <w:tab/>
      </w:r>
      <w:r w:rsidRPr="004773FE">
        <w:rPr>
          <w:rFonts w:asciiTheme="minorHAnsi" w:eastAsia="Arial" w:hAnsiTheme="minorHAnsi" w:cstheme="minorHAnsi"/>
        </w:rPr>
        <w:t xml:space="preserve">– </w:t>
      </w:r>
      <w:r w:rsidR="00C537CC">
        <w:rPr>
          <w:rFonts w:asciiTheme="minorHAnsi" w:eastAsia="Arial" w:hAnsiTheme="minorHAnsi" w:cstheme="minorHAnsi"/>
        </w:rPr>
        <w:tab/>
      </w:r>
      <w:r w:rsidRPr="004773FE">
        <w:rPr>
          <w:rFonts w:asciiTheme="minorHAnsi" w:eastAsia="Arial" w:hAnsiTheme="minorHAnsi" w:cstheme="minorHAnsi"/>
        </w:rPr>
        <w:t xml:space="preserve">Incomplete evidence presented – additional training time may be required </w:t>
      </w:r>
    </w:p>
    <w:p w14:paraId="537F39B3" w14:textId="3D2B2337" w:rsidR="000F7657" w:rsidRPr="004773FE" w:rsidRDefault="00A76339" w:rsidP="004D7A58">
      <w:pPr>
        <w:spacing w:after="0" w:line="240" w:lineRule="auto"/>
        <w:ind w:left="357" w:right="15" w:firstLine="360"/>
        <w:jc w:val="both"/>
        <w:rPr>
          <w:rFonts w:asciiTheme="minorHAnsi" w:hAnsiTheme="minorHAnsi" w:cstheme="minorHAnsi"/>
        </w:rPr>
      </w:pPr>
      <w:r w:rsidRPr="004773FE">
        <w:rPr>
          <w:rFonts w:asciiTheme="minorHAnsi" w:eastAsia="Arial" w:hAnsiTheme="minorHAnsi" w:cstheme="minorHAnsi"/>
        </w:rPr>
        <w:t xml:space="preserve">Outcome 6 </w:t>
      </w:r>
      <w:r w:rsidR="00C537CC">
        <w:rPr>
          <w:rFonts w:asciiTheme="minorHAnsi" w:eastAsia="Arial" w:hAnsiTheme="minorHAnsi" w:cstheme="minorHAnsi"/>
        </w:rPr>
        <w:tab/>
      </w:r>
      <w:r w:rsidRPr="004773FE">
        <w:rPr>
          <w:rFonts w:asciiTheme="minorHAnsi" w:eastAsia="Arial" w:hAnsiTheme="minorHAnsi" w:cstheme="minorHAnsi"/>
        </w:rPr>
        <w:t xml:space="preserve">– </w:t>
      </w:r>
      <w:r w:rsidR="00C537CC">
        <w:rPr>
          <w:rFonts w:asciiTheme="minorHAnsi" w:eastAsia="Arial" w:hAnsiTheme="minorHAnsi" w:cstheme="minorHAnsi"/>
        </w:rPr>
        <w:tab/>
      </w:r>
      <w:r w:rsidRPr="004773FE">
        <w:rPr>
          <w:rFonts w:asciiTheme="minorHAnsi" w:eastAsia="Arial" w:hAnsiTheme="minorHAnsi" w:cstheme="minorHAnsi"/>
        </w:rPr>
        <w:t xml:space="preserve">Gained all required competencies and capabilities – recommended for completion of   </w:t>
      </w:r>
      <w:r w:rsidRPr="004773FE">
        <w:rPr>
          <w:rFonts w:asciiTheme="minorHAnsi" w:eastAsia="Arial" w:hAnsiTheme="minorHAnsi" w:cstheme="minorHAnsi"/>
        </w:rPr>
        <w:tab/>
        <w:t xml:space="preserve"> </w:t>
      </w:r>
      <w:r w:rsidRPr="004773FE">
        <w:rPr>
          <w:rFonts w:asciiTheme="minorHAnsi" w:eastAsia="Arial" w:hAnsiTheme="minorHAnsi" w:cstheme="minorHAnsi"/>
        </w:rPr>
        <w:tab/>
      </w:r>
      <w:r w:rsidR="00C537CC">
        <w:rPr>
          <w:rFonts w:asciiTheme="minorHAnsi" w:eastAsia="Arial" w:hAnsiTheme="minorHAnsi" w:cstheme="minorHAnsi"/>
        </w:rPr>
        <w:tab/>
      </w:r>
      <w:r w:rsidR="00C537CC">
        <w:rPr>
          <w:rFonts w:asciiTheme="minorHAnsi" w:eastAsia="Arial" w:hAnsiTheme="minorHAnsi" w:cstheme="minorHAnsi"/>
        </w:rPr>
        <w:tab/>
      </w:r>
      <w:r w:rsidR="005B4278">
        <w:rPr>
          <w:rFonts w:asciiTheme="minorHAnsi" w:eastAsia="Arial" w:hAnsiTheme="minorHAnsi" w:cstheme="minorHAnsi"/>
        </w:rPr>
        <w:tab/>
      </w:r>
      <w:r w:rsidRPr="004773FE">
        <w:rPr>
          <w:rFonts w:asciiTheme="minorHAnsi" w:eastAsia="Arial" w:hAnsiTheme="minorHAnsi" w:cstheme="minorHAnsi"/>
        </w:rPr>
        <w:t xml:space="preserve">programme </w:t>
      </w:r>
    </w:p>
    <w:p w14:paraId="52D56B75" w14:textId="106B4F8E" w:rsidR="000F7657" w:rsidRDefault="00A76339" w:rsidP="004D7A58">
      <w:pPr>
        <w:spacing w:after="0" w:line="240" w:lineRule="auto"/>
        <w:ind w:left="712" w:right="15" w:hanging="10"/>
        <w:jc w:val="both"/>
        <w:rPr>
          <w:rFonts w:asciiTheme="minorHAnsi" w:eastAsia="Arial" w:hAnsiTheme="minorHAnsi" w:cstheme="minorHAnsi"/>
        </w:rPr>
      </w:pPr>
      <w:r w:rsidRPr="004773FE">
        <w:rPr>
          <w:rFonts w:asciiTheme="minorHAnsi" w:eastAsia="Arial" w:hAnsiTheme="minorHAnsi" w:cstheme="minorHAnsi"/>
        </w:rPr>
        <w:t xml:space="preserve">Outcome 8 </w:t>
      </w:r>
      <w:r w:rsidR="00C537CC">
        <w:rPr>
          <w:rFonts w:asciiTheme="minorHAnsi" w:eastAsia="Arial" w:hAnsiTheme="minorHAnsi" w:cstheme="minorHAnsi"/>
        </w:rPr>
        <w:tab/>
      </w:r>
      <w:r w:rsidRPr="004773FE">
        <w:rPr>
          <w:rFonts w:asciiTheme="minorHAnsi" w:eastAsia="Arial" w:hAnsiTheme="minorHAnsi" w:cstheme="minorHAnsi"/>
        </w:rPr>
        <w:t xml:space="preserve">– </w:t>
      </w:r>
      <w:r w:rsidR="00C537CC">
        <w:rPr>
          <w:rFonts w:asciiTheme="minorHAnsi" w:eastAsia="Arial" w:hAnsiTheme="minorHAnsi" w:cstheme="minorHAnsi"/>
        </w:rPr>
        <w:tab/>
      </w:r>
      <w:r w:rsidRPr="004773FE">
        <w:rPr>
          <w:rFonts w:asciiTheme="minorHAnsi" w:eastAsia="Arial" w:hAnsiTheme="minorHAnsi" w:cstheme="minorHAnsi"/>
        </w:rPr>
        <w:t xml:space="preserve">Out of Programme for clinical experience, </w:t>
      </w:r>
      <w:r w:rsidR="00C537CC" w:rsidRPr="004773FE">
        <w:rPr>
          <w:rFonts w:asciiTheme="minorHAnsi" w:eastAsia="Arial" w:hAnsiTheme="minorHAnsi" w:cstheme="minorHAnsi"/>
        </w:rPr>
        <w:t>research,</w:t>
      </w:r>
      <w:r w:rsidRPr="004773FE">
        <w:rPr>
          <w:rFonts w:asciiTheme="minorHAnsi" w:eastAsia="Arial" w:hAnsiTheme="minorHAnsi" w:cstheme="minorHAnsi"/>
        </w:rPr>
        <w:t xml:space="preserve"> or a career break </w:t>
      </w:r>
    </w:p>
    <w:p w14:paraId="5304AD81" w14:textId="77777777" w:rsidR="008F5BC9" w:rsidRPr="004773FE" w:rsidRDefault="008F5BC9" w:rsidP="004D7A58">
      <w:pPr>
        <w:spacing w:after="0" w:line="240" w:lineRule="auto"/>
        <w:ind w:left="712" w:right="15" w:hanging="10"/>
        <w:jc w:val="both"/>
        <w:rPr>
          <w:rFonts w:asciiTheme="minorHAnsi" w:hAnsiTheme="minorHAnsi" w:cstheme="minorHAnsi"/>
        </w:rPr>
      </w:pPr>
    </w:p>
    <w:p w14:paraId="66763C2E" w14:textId="24639EF6" w:rsidR="000F7657" w:rsidRPr="004773FE" w:rsidRDefault="00A76339" w:rsidP="00142BDD">
      <w:pPr>
        <w:spacing w:after="0" w:line="240" w:lineRule="auto"/>
        <w:ind w:left="717"/>
        <w:jc w:val="both"/>
        <w:rPr>
          <w:rFonts w:asciiTheme="minorHAnsi" w:hAnsiTheme="minorHAnsi" w:cstheme="minorHAnsi"/>
        </w:rPr>
      </w:pPr>
      <w:r w:rsidRPr="004773FE">
        <w:rPr>
          <w:rFonts w:asciiTheme="minorHAnsi" w:eastAsia="Arial" w:hAnsiTheme="minorHAnsi" w:cstheme="minorHAnsi"/>
          <w:u w:val="single" w:color="000000"/>
        </w:rPr>
        <w:t>When an outcome is not issued</w:t>
      </w:r>
      <w:r w:rsidRPr="004773FE">
        <w:rPr>
          <w:rFonts w:asciiTheme="minorHAnsi" w:eastAsia="Arial" w:hAnsiTheme="minorHAnsi" w:cstheme="minorHAnsi"/>
        </w:rPr>
        <w:t xml:space="preserve">  </w:t>
      </w:r>
    </w:p>
    <w:p w14:paraId="60EFAEE3" w14:textId="36709DE5" w:rsidR="000F7657" w:rsidRPr="004773FE" w:rsidRDefault="00A76339" w:rsidP="004D7A58">
      <w:pPr>
        <w:spacing w:after="0" w:line="240" w:lineRule="auto"/>
        <w:ind w:left="712" w:right="15" w:hanging="10"/>
        <w:jc w:val="both"/>
        <w:rPr>
          <w:rFonts w:asciiTheme="minorHAnsi" w:hAnsiTheme="minorHAnsi" w:cstheme="minorHAnsi"/>
        </w:rPr>
      </w:pPr>
      <w:r w:rsidRPr="004773FE">
        <w:rPr>
          <w:rFonts w:asciiTheme="minorHAnsi" w:eastAsia="Arial" w:hAnsiTheme="minorHAnsi" w:cstheme="minorHAnsi"/>
        </w:rPr>
        <w:t xml:space="preserve">There are circumstances when the ARCP panel would not issue an outcome, such as when the </w:t>
      </w:r>
      <w:r w:rsidR="00884A1B">
        <w:rPr>
          <w:rFonts w:asciiTheme="minorHAnsi" w:eastAsia="Arial" w:hAnsiTheme="minorHAnsi" w:cstheme="minorHAnsi"/>
        </w:rPr>
        <w:t>Resident Doctor</w:t>
      </w:r>
      <w:r w:rsidRPr="004773FE">
        <w:rPr>
          <w:rFonts w:asciiTheme="minorHAnsi" w:eastAsia="Arial" w:hAnsiTheme="minorHAnsi" w:cstheme="minorHAnsi"/>
        </w:rPr>
        <w:t xml:space="preserve"> is absent </w:t>
      </w:r>
      <w:r w:rsidR="00C537CC" w:rsidRPr="004773FE">
        <w:rPr>
          <w:rFonts w:asciiTheme="minorHAnsi" w:eastAsia="Arial" w:hAnsiTheme="minorHAnsi" w:cstheme="minorHAnsi"/>
        </w:rPr>
        <w:t>on statutory</w:t>
      </w:r>
      <w:r w:rsidRPr="004773FE">
        <w:rPr>
          <w:rFonts w:asciiTheme="minorHAnsi" w:eastAsia="Arial" w:hAnsiTheme="minorHAnsi" w:cstheme="minorHAnsi"/>
        </w:rPr>
        <w:t xml:space="preserve"> leave (e.g. maternity/paternity/adoption or sick leave) or where training has been paused. In these cases, the panel will record the reasons for this</w:t>
      </w:r>
      <w:r w:rsidR="00884A1B">
        <w:rPr>
          <w:rFonts w:asciiTheme="minorHAnsi" w:eastAsia="Arial" w:hAnsiTheme="minorHAnsi" w:cstheme="minorHAnsi"/>
          <w:b/>
        </w:rPr>
        <w:t>.</w:t>
      </w:r>
    </w:p>
    <w:p w14:paraId="6615362B" w14:textId="77777777" w:rsidR="000F7657" w:rsidRPr="004773FE" w:rsidRDefault="00A76339" w:rsidP="004D7A58">
      <w:pPr>
        <w:spacing w:after="0" w:line="240" w:lineRule="auto"/>
        <w:ind w:left="717"/>
        <w:jc w:val="both"/>
        <w:rPr>
          <w:rFonts w:asciiTheme="minorHAnsi" w:hAnsiTheme="minorHAnsi" w:cstheme="minorHAnsi"/>
        </w:rPr>
      </w:pPr>
      <w:r w:rsidRPr="004773FE">
        <w:rPr>
          <w:rFonts w:asciiTheme="minorHAnsi" w:eastAsia="Arial" w:hAnsiTheme="minorHAnsi" w:cstheme="minorHAnsi"/>
        </w:rPr>
        <w:t xml:space="preserve"> </w:t>
      </w:r>
    </w:p>
    <w:p w14:paraId="091DF00D" w14:textId="3D4E8583" w:rsidR="00AB5754" w:rsidRDefault="00AB5754" w:rsidP="00AB5754">
      <w:pPr>
        <w:spacing w:after="0" w:line="240" w:lineRule="auto"/>
        <w:ind w:left="712" w:hanging="10"/>
        <w:jc w:val="both"/>
        <w:rPr>
          <w:rFonts w:asciiTheme="minorHAnsi" w:eastAsia="Arial" w:hAnsiTheme="minorHAnsi" w:cstheme="minorHAnsi"/>
          <w:u w:val="single" w:color="000000"/>
        </w:rPr>
      </w:pPr>
      <w:r>
        <w:rPr>
          <w:rFonts w:asciiTheme="minorHAnsi" w:eastAsia="Arial" w:hAnsiTheme="minorHAnsi" w:cstheme="minorHAnsi"/>
          <w:u w:val="single" w:color="000000"/>
        </w:rPr>
        <w:t>Force majeure outcomes</w:t>
      </w:r>
    </w:p>
    <w:p w14:paraId="128EF83D" w14:textId="77777777" w:rsidR="00270134" w:rsidRDefault="001410BB" w:rsidP="00270134">
      <w:pPr>
        <w:spacing w:after="0" w:line="240" w:lineRule="auto"/>
        <w:ind w:left="712" w:hanging="10"/>
        <w:jc w:val="both"/>
        <w:rPr>
          <w:rFonts w:asciiTheme="minorHAnsi" w:eastAsia="Arial" w:hAnsiTheme="minorHAnsi" w:cstheme="minorHAnsi"/>
        </w:rPr>
      </w:pPr>
      <w:r w:rsidRPr="001410BB">
        <w:rPr>
          <w:rFonts w:asciiTheme="minorHAnsi" w:eastAsia="Arial" w:hAnsiTheme="minorHAnsi" w:cstheme="minorHAnsi"/>
        </w:rPr>
        <w:t>Outcome 1</w:t>
      </w:r>
      <w:r>
        <w:rPr>
          <w:rFonts w:asciiTheme="minorHAnsi" w:eastAsia="Arial" w:hAnsiTheme="minorHAnsi" w:cstheme="minorHAnsi"/>
        </w:rPr>
        <w:t xml:space="preserve">0s are a ‘no fault’ outcome to enable progression or additional time where training has been disrupted due to a ‘force majeure’ such as a global pandemic.  Outcome 10s must only be used following a directive from the UK statutory education bodies.  </w:t>
      </w:r>
    </w:p>
    <w:p w14:paraId="5870C536" w14:textId="77777777" w:rsidR="00270134" w:rsidRDefault="00270134" w:rsidP="00270134">
      <w:pPr>
        <w:spacing w:after="0" w:line="240" w:lineRule="auto"/>
        <w:ind w:left="712" w:hanging="10"/>
        <w:jc w:val="both"/>
        <w:rPr>
          <w:rFonts w:asciiTheme="minorHAnsi" w:eastAsia="Arial" w:hAnsiTheme="minorHAnsi" w:cstheme="minorHAnsi"/>
        </w:rPr>
      </w:pPr>
    </w:p>
    <w:p w14:paraId="3D21F5A8" w14:textId="77777777" w:rsidR="00270134" w:rsidRDefault="008F5BC9" w:rsidP="00270134">
      <w:pPr>
        <w:spacing w:after="0" w:line="240" w:lineRule="auto"/>
        <w:ind w:left="712" w:hanging="10"/>
        <w:jc w:val="both"/>
        <w:rPr>
          <w:rFonts w:asciiTheme="minorHAnsi" w:eastAsia="Arial" w:hAnsiTheme="minorHAnsi" w:cstheme="minorHAnsi"/>
        </w:rPr>
      </w:pPr>
      <w:r w:rsidRPr="004773FE">
        <w:rPr>
          <w:rFonts w:asciiTheme="minorHAnsi" w:eastAsia="Arial" w:hAnsiTheme="minorHAnsi" w:cstheme="minorHAnsi"/>
        </w:rPr>
        <w:t xml:space="preserve">Outcome </w:t>
      </w:r>
      <w:r>
        <w:rPr>
          <w:rFonts w:asciiTheme="minorHAnsi" w:eastAsia="Arial" w:hAnsiTheme="minorHAnsi" w:cstheme="minorHAnsi"/>
        </w:rPr>
        <w:t>10.1</w:t>
      </w:r>
      <w:r w:rsidRPr="004773FE">
        <w:rPr>
          <w:rFonts w:asciiTheme="minorHAnsi" w:eastAsia="Arial" w:hAnsiTheme="minorHAnsi" w:cstheme="minorHAnsi"/>
        </w:rPr>
        <w:t xml:space="preserve"> </w:t>
      </w:r>
      <w:r>
        <w:rPr>
          <w:rFonts w:asciiTheme="minorHAnsi" w:eastAsia="Arial" w:hAnsiTheme="minorHAnsi" w:cstheme="minorHAnsi"/>
        </w:rPr>
        <w:tab/>
      </w:r>
      <w:r w:rsidRPr="004773FE">
        <w:rPr>
          <w:rFonts w:asciiTheme="minorHAnsi" w:eastAsia="Arial" w:hAnsiTheme="minorHAnsi" w:cstheme="minorHAnsi"/>
        </w:rPr>
        <w:t xml:space="preserve">– </w:t>
      </w:r>
      <w:r>
        <w:rPr>
          <w:rFonts w:asciiTheme="minorHAnsi" w:eastAsia="Arial" w:hAnsiTheme="minorHAnsi" w:cstheme="minorHAnsi"/>
        </w:rPr>
        <w:tab/>
        <w:t xml:space="preserve">Progress is satisfactory but the acquisition of capabilities by the </w:t>
      </w:r>
      <w:r w:rsidR="00270134">
        <w:rPr>
          <w:rFonts w:asciiTheme="minorHAnsi" w:eastAsia="Arial" w:hAnsiTheme="minorHAnsi" w:cstheme="minorHAnsi"/>
        </w:rPr>
        <w:t>doctor in training</w:t>
      </w:r>
      <w:r>
        <w:rPr>
          <w:rFonts w:asciiTheme="minorHAnsi" w:eastAsia="Arial" w:hAnsiTheme="minorHAnsi" w:cstheme="minorHAnsi"/>
        </w:rPr>
        <w:t xml:space="preserve"> has been </w:t>
      </w:r>
    </w:p>
    <w:p w14:paraId="40D16289" w14:textId="0BF071C7" w:rsidR="008F5BC9" w:rsidRDefault="008F5BC9" w:rsidP="00270134">
      <w:pPr>
        <w:spacing w:after="0" w:line="240" w:lineRule="auto"/>
        <w:ind w:left="2872" w:firstLine="8"/>
        <w:jc w:val="both"/>
        <w:rPr>
          <w:rFonts w:asciiTheme="minorHAnsi" w:eastAsia="Arial" w:hAnsiTheme="minorHAnsi" w:cstheme="minorHAnsi"/>
        </w:rPr>
      </w:pPr>
      <w:r>
        <w:rPr>
          <w:rFonts w:asciiTheme="minorHAnsi" w:eastAsia="Arial" w:hAnsiTheme="minorHAnsi" w:cstheme="minorHAnsi"/>
        </w:rPr>
        <w:t>delayed by</w:t>
      </w:r>
      <w:r w:rsidR="00270134">
        <w:rPr>
          <w:rFonts w:asciiTheme="minorHAnsi" w:eastAsia="Arial" w:hAnsiTheme="minorHAnsi" w:cstheme="minorHAnsi"/>
        </w:rPr>
        <w:t xml:space="preserve"> </w:t>
      </w:r>
      <w:r>
        <w:rPr>
          <w:rFonts w:asciiTheme="minorHAnsi" w:eastAsia="Arial" w:hAnsiTheme="minorHAnsi" w:cstheme="minorHAnsi"/>
        </w:rPr>
        <w:t>national emergency / force majeure disruption such as a global pandemic.</w:t>
      </w:r>
    </w:p>
    <w:p w14:paraId="040B2E98" w14:textId="77777777" w:rsidR="008F5BC9" w:rsidRDefault="008F5BC9" w:rsidP="008F5BC9">
      <w:pPr>
        <w:spacing w:after="0" w:line="240" w:lineRule="auto"/>
        <w:ind w:left="712" w:right="15" w:hanging="10"/>
        <w:jc w:val="both"/>
        <w:rPr>
          <w:rFonts w:asciiTheme="minorHAnsi" w:eastAsia="Arial" w:hAnsiTheme="minorHAnsi" w:cstheme="minorHAnsi"/>
        </w:rPr>
      </w:pPr>
    </w:p>
    <w:p w14:paraId="306CD3B2" w14:textId="77777777" w:rsidR="007A4BA4" w:rsidRDefault="008F5BC9" w:rsidP="008F5BC9">
      <w:pPr>
        <w:spacing w:after="0" w:line="240" w:lineRule="auto"/>
        <w:ind w:left="2160" w:right="15" w:hanging="1455"/>
        <w:jc w:val="both"/>
        <w:rPr>
          <w:rFonts w:asciiTheme="minorHAnsi" w:eastAsia="Arial" w:hAnsiTheme="minorHAnsi" w:cstheme="minorHAnsi"/>
        </w:rPr>
      </w:pPr>
      <w:r w:rsidRPr="004773FE">
        <w:rPr>
          <w:rFonts w:asciiTheme="minorHAnsi" w:eastAsia="Arial" w:hAnsiTheme="minorHAnsi" w:cstheme="minorHAnsi"/>
        </w:rPr>
        <w:t xml:space="preserve"> Outcome </w:t>
      </w:r>
      <w:r>
        <w:rPr>
          <w:rFonts w:asciiTheme="minorHAnsi" w:eastAsia="Arial" w:hAnsiTheme="minorHAnsi" w:cstheme="minorHAnsi"/>
        </w:rPr>
        <w:t>10.2</w:t>
      </w:r>
      <w:r w:rsidRPr="004773FE">
        <w:rPr>
          <w:rFonts w:asciiTheme="minorHAnsi" w:eastAsia="Arial" w:hAnsiTheme="minorHAnsi" w:cstheme="minorHAnsi"/>
        </w:rPr>
        <w:t xml:space="preserve"> </w:t>
      </w:r>
      <w:r>
        <w:rPr>
          <w:rFonts w:asciiTheme="minorHAnsi" w:eastAsia="Arial" w:hAnsiTheme="minorHAnsi" w:cstheme="minorHAnsi"/>
        </w:rPr>
        <w:tab/>
      </w:r>
      <w:r w:rsidRPr="004773FE">
        <w:rPr>
          <w:rFonts w:asciiTheme="minorHAnsi" w:eastAsia="Arial" w:hAnsiTheme="minorHAnsi" w:cstheme="minorHAnsi"/>
        </w:rPr>
        <w:t xml:space="preserve">– </w:t>
      </w:r>
      <w:r>
        <w:rPr>
          <w:rFonts w:asciiTheme="minorHAnsi" w:eastAsia="Arial" w:hAnsiTheme="minorHAnsi" w:cstheme="minorHAnsi"/>
        </w:rPr>
        <w:tab/>
        <w:t xml:space="preserve">Progress is satisfactory but the acquisition of capabilities by the </w:t>
      </w:r>
      <w:r w:rsidR="00270134">
        <w:rPr>
          <w:rFonts w:asciiTheme="minorHAnsi" w:eastAsia="Arial" w:hAnsiTheme="minorHAnsi" w:cstheme="minorHAnsi"/>
        </w:rPr>
        <w:t>doctor in training</w:t>
      </w:r>
      <w:r>
        <w:rPr>
          <w:rFonts w:asciiTheme="minorHAnsi" w:eastAsia="Arial" w:hAnsiTheme="minorHAnsi" w:cstheme="minorHAnsi"/>
        </w:rPr>
        <w:t xml:space="preserve"> has been</w:t>
      </w:r>
    </w:p>
    <w:p w14:paraId="6F437FF0" w14:textId="1FBE095E" w:rsidR="008F5BC9" w:rsidRDefault="008F5BC9" w:rsidP="007A4BA4">
      <w:pPr>
        <w:spacing w:after="0" w:line="240" w:lineRule="auto"/>
        <w:ind w:left="2880" w:right="15"/>
        <w:jc w:val="both"/>
        <w:rPr>
          <w:rFonts w:asciiTheme="minorHAnsi" w:eastAsia="Arial" w:hAnsiTheme="minorHAnsi" w:cstheme="minorHAnsi"/>
        </w:rPr>
      </w:pPr>
      <w:r>
        <w:rPr>
          <w:rFonts w:asciiTheme="minorHAnsi" w:eastAsia="Arial" w:hAnsiTheme="minorHAnsi" w:cstheme="minorHAnsi"/>
        </w:rPr>
        <w:t>delayed by</w:t>
      </w:r>
      <w:r w:rsidR="007A4BA4">
        <w:rPr>
          <w:rFonts w:asciiTheme="minorHAnsi" w:eastAsia="Arial" w:hAnsiTheme="minorHAnsi" w:cstheme="minorHAnsi"/>
        </w:rPr>
        <w:t xml:space="preserve"> </w:t>
      </w:r>
      <w:r>
        <w:rPr>
          <w:rFonts w:asciiTheme="minorHAnsi" w:eastAsia="Arial" w:hAnsiTheme="minorHAnsi" w:cstheme="minorHAnsi"/>
        </w:rPr>
        <w:t xml:space="preserve">national emergency / force majeure disruption such as a global pandemic.  The </w:t>
      </w:r>
      <w:r w:rsidR="00270134">
        <w:rPr>
          <w:rFonts w:asciiTheme="minorHAnsi" w:eastAsia="Arial" w:hAnsiTheme="minorHAnsi" w:cstheme="minorHAnsi"/>
        </w:rPr>
        <w:t>doctor in training</w:t>
      </w:r>
      <w:r>
        <w:rPr>
          <w:rFonts w:asciiTheme="minorHAnsi" w:eastAsia="Arial" w:hAnsiTheme="minorHAnsi" w:cstheme="minorHAnsi"/>
        </w:rPr>
        <w:t xml:space="preserve"> is at a critical progression point in their programme and additional training time is required.</w:t>
      </w:r>
    </w:p>
    <w:p w14:paraId="39889571" w14:textId="4D0AB631" w:rsidR="00AB5754" w:rsidRDefault="00AB5754" w:rsidP="008F5BC9">
      <w:pPr>
        <w:spacing w:after="0" w:line="240" w:lineRule="auto"/>
        <w:jc w:val="both"/>
        <w:rPr>
          <w:rFonts w:asciiTheme="minorHAnsi" w:hAnsiTheme="minorHAnsi" w:cstheme="minorHAnsi"/>
        </w:rPr>
      </w:pPr>
    </w:p>
    <w:p w14:paraId="2EFC44A0" w14:textId="7700C4B6" w:rsidR="00C940F6" w:rsidRDefault="00C940F6" w:rsidP="008F5BC9">
      <w:pPr>
        <w:spacing w:after="0" w:line="240" w:lineRule="auto"/>
        <w:jc w:val="both"/>
        <w:rPr>
          <w:rFonts w:asciiTheme="minorHAnsi" w:hAnsiTheme="minorHAnsi" w:cstheme="minorHAnsi"/>
          <w:u w:val="single"/>
        </w:rPr>
      </w:pPr>
      <w:r>
        <w:rPr>
          <w:rFonts w:asciiTheme="minorHAnsi" w:hAnsiTheme="minorHAnsi" w:cstheme="minorHAnsi"/>
        </w:rPr>
        <w:tab/>
      </w:r>
      <w:r w:rsidRPr="00C940F6">
        <w:rPr>
          <w:rFonts w:asciiTheme="minorHAnsi" w:hAnsiTheme="minorHAnsi" w:cstheme="minorHAnsi"/>
          <w:u w:val="single"/>
        </w:rPr>
        <w:t>Management of Outcomes 5’s</w:t>
      </w:r>
    </w:p>
    <w:p w14:paraId="738772AD" w14:textId="4E643479" w:rsidR="00C940F6" w:rsidRDefault="008E0151" w:rsidP="008E0151">
      <w:pPr>
        <w:spacing w:after="0" w:line="240" w:lineRule="auto"/>
        <w:ind w:left="720"/>
        <w:jc w:val="both"/>
        <w:rPr>
          <w:rFonts w:asciiTheme="minorHAnsi" w:hAnsiTheme="minorHAnsi" w:cstheme="minorHAnsi"/>
        </w:rPr>
      </w:pPr>
      <w:r>
        <w:rPr>
          <w:rFonts w:asciiTheme="minorHAnsi" w:hAnsiTheme="minorHAnsi" w:cstheme="minorHAnsi"/>
        </w:rPr>
        <w:t xml:space="preserve">An outcome 5 is a holding position to allow the missing evidence to be provided for the ARCP to review; that review should be no more than 8 weeks from the date of the ARCP.  If an outcome 1 is likely </w:t>
      </w:r>
      <w:r w:rsidR="007A4BA4">
        <w:rPr>
          <w:rFonts w:asciiTheme="minorHAnsi" w:hAnsiTheme="minorHAnsi" w:cstheme="minorHAnsi"/>
        </w:rPr>
        <w:t>authority</w:t>
      </w:r>
      <w:r>
        <w:rPr>
          <w:rFonts w:asciiTheme="minorHAnsi" w:hAnsiTheme="minorHAnsi" w:cstheme="minorHAnsi"/>
        </w:rPr>
        <w:t xml:space="preserve"> can be given the chair to receive the evidence an issue an Outcome 1.  If the panel considers an Outcome 2, 3 or 4 is likely the panel should reconvene ‘virtually’.  </w:t>
      </w:r>
    </w:p>
    <w:p w14:paraId="4708233B" w14:textId="77777777" w:rsidR="00F13810" w:rsidRDefault="00F13810" w:rsidP="008E0151">
      <w:pPr>
        <w:spacing w:after="0" w:line="240" w:lineRule="auto"/>
        <w:ind w:left="720"/>
        <w:jc w:val="both"/>
        <w:rPr>
          <w:rFonts w:asciiTheme="minorHAnsi" w:hAnsiTheme="minorHAnsi" w:cstheme="minorHAnsi"/>
        </w:rPr>
      </w:pPr>
    </w:p>
    <w:p w14:paraId="0BA84978" w14:textId="77777777" w:rsidR="00E01147" w:rsidRPr="00E01147" w:rsidRDefault="00E01147" w:rsidP="00E01147">
      <w:pPr>
        <w:spacing w:after="0" w:line="240" w:lineRule="auto"/>
        <w:ind w:left="720"/>
        <w:jc w:val="both"/>
        <w:rPr>
          <w:rFonts w:asciiTheme="minorHAnsi" w:hAnsiTheme="minorHAnsi" w:cstheme="minorHAnsi"/>
          <w:u w:val="single"/>
        </w:rPr>
      </w:pPr>
      <w:r w:rsidRPr="00E01147">
        <w:rPr>
          <w:rFonts w:asciiTheme="minorHAnsi" w:hAnsiTheme="minorHAnsi" w:cstheme="minorHAnsi"/>
          <w:u w:val="single"/>
        </w:rPr>
        <w:t>Principles for managing additional training time (ATT)</w:t>
      </w:r>
    </w:p>
    <w:p w14:paraId="52173C9C" w14:textId="77777777" w:rsidR="00E01147" w:rsidRPr="00E01147" w:rsidRDefault="00E01147" w:rsidP="00E01147">
      <w:pPr>
        <w:spacing w:after="0" w:line="240" w:lineRule="auto"/>
        <w:ind w:left="720"/>
        <w:jc w:val="both"/>
        <w:rPr>
          <w:rFonts w:asciiTheme="minorHAnsi" w:hAnsiTheme="minorHAnsi" w:cstheme="minorHAnsi"/>
        </w:rPr>
      </w:pPr>
      <w:r w:rsidRPr="00E01147">
        <w:rPr>
          <w:rFonts w:asciiTheme="minorHAnsi" w:hAnsiTheme="minorHAnsi" w:cstheme="minorHAnsi"/>
        </w:rPr>
        <w:t>The Gold Guide (para 4.99 – 4.115) sets out the principles for additional training time which includes the following:</w:t>
      </w:r>
    </w:p>
    <w:p w14:paraId="607D1977" w14:textId="77777777" w:rsidR="00E01147" w:rsidRPr="00E01147" w:rsidRDefault="00E01147" w:rsidP="00E01147">
      <w:pPr>
        <w:spacing w:after="0" w:line="240" w:lineRule="auto"/>
        <w:ind w:left="720"/>
        <w:jc w:val="both"/>
        <w:rPr>
          <w:rFonts w:asciiTheme="minorHAnsi" w:hAnsiTheme="minorHAnsi" w:cstheme="minorHAnsi"/>
        </w:rPr>
      </w:pPr>
    </w:p>
    <w:p w14:paraId="3A46E08B" w14:textId="498FEFB5" w:rsidR="00E01147" w:rsidRPr="00C30D6B" w:rsidRDefault="00E01147" w:rsidP="003B2F0F">
      <w:pPr>
        <w:pStyle w:val="ListParagraph"/>
        <w:numPr>
          <w:ilvl w:val="0"/>
          <w:numId w:val="25"/>
        </w:numPr>
        <w:spacing w:after="0" w:line="240" w:lineRule="auto"/>
        <w:jc w:val="both"/>
        <w:rPr>
          <w:rFonts w:asciiTheme="minorHAnsi" w:hAnsiTheme="minorHAnsi" w:cstheme="minorHAnsi"/>
        </w:rPr>
      </w:pPr>
      <w:r w:rsidRPr="00C30D6B">
        <w:rPr>
          <w:rFonts w:asciiTheme="minorHAnsi" w:hAnsiTheme="minorHAnsi" w:cstheme="minorHAnsi"/>
        </w:rPr>
        <w:t xml:space="preserve">ATT should be determined based on the educational needs of the individual </w:t>
      </w:r>
      <w:r w:rsidR="006B2D37">
        <w:rPr>
          <w:rFonts w:asciiTheme="minorHAnsi" w:hAnsiTheme="minorHAnsi" w:cstheme="minorHAnsi"/>
        </w:rPr>
        <w:t>Resident Doctor</w:t>
      </w:r>
      <w:r w:rsidRPr="00C30D6B">
        <w:rPr>
          <w:rFonts w:asciiTheme="minorHAnsi" w:hAnsiTheme="minorHAnsi" w:cstheme="minorHAnsi"/>
        </w:rPr>
        <w:t>.</w:t>
      </w:r>
    </w:p>
    <w:p w14:paraId="37346CF3" w14:textId="77777777" w:rsidR="00C30D6B" w:rsidRDefault="00C30D6B" w:rsidP="00C30D6B">
      <w:pPr>
        <w:spacing w:after="0" w:line="240" w:lineRule="auto"/>
        <w:jc w:val="both"/>
        <w:rPr>
          <w:rFonts w:asciiTheme="minorHAnsi" w:hAnsiTheme="minorHAnsi" w:cstheme="minorHAnsi"/>
        </w:rPr>
      </w:pPr>
    </w:p>
    <w:p w14:paraId="212651A8" w14:textId="77777777" w:rsidR="00C30D6B" w:rsidRDefault="00E01147" w:rsidP="003B2F0F">
      <w:pPr>
        <w:pStyle w:val="ListParagraph"/>
        <w:numPr>
          <w:ilvl w:val="0"/>
          <w:numId w:val="25"/>
        </w:numPr>
        <w:spacing w:after="0" w:line="240" w:lineRule="auto"/>
        <w:jc w:val="both"/>
        <w:rPr>
          <w:rFonts w:asciiTheme="minorHAnsi" w:hAnsiTheme="minorHAnsi" w:cstheme="minorHAnsi"/>
        </w:rPr>
      </w:pPr>
      <w:r w:rsidRPr="00C30D6B">
        <w:rPr>
          <w:rFonts w:asciiTheme="minorHAnsi" w:hAnsiTheme="minorHAnsi" w:cstheme="minorHAnsi"/>
        </w:rPr>
        <w:t>To identify the capability gap, the time, support and educational opportunities required to meet them.</w:t>
      </w:r>
    </w:p>
    <w:p w14:paraId="56175F0A" w14:textId="77777777" w:rsidR="00C30D6B" w:rsidRPr="00C30D6B" w:rsidRDefault="00C30D6B" w:rsidP="00C30D6B">
      <w:pPr>
        <w:pStyle w:val="ListParagraph"/>
        <w:rPr>
          <w:rFonts w:asciiTheme="minorHAnsi" w:hAnsiTheme="minorHAnsi" w:cstheme="minorHAnsi"/>
        </w:rPr>
      </w:pPr>
    </w:p>
    <w:p w14:paraId="3F270763" w14:textId="77777777" w:rsidR="00C30D6B" w:rsidRDefault="00E01147" w:rsidP="003B2F0F">
      <w:pPr>
        <w:pStyle w:val="ListParagraph"/>
        <w:numPr>
          <w:ilvl w:val="0"/>
          <w:numId w:val="25"/>
        </w:numPr>
        <w:spacing w:after="0" w:line="240" w:lineRule="auto"/>
        <w:jc w:val="both"/>
        <w:rPr>
          <w:rFonts w:asciiTheme="minorHAnsi" w:hAnsiTheme="minorHAnsi" w:cstheme="minorHAnsi"/>
        </w:rPr>
      </w:pPr>
      <w:r w:rsidRPr="00C30D6B">
        <w:rPr>
          <w:rFonts w:asciiTheme="minorHAnsi" w:hAnsiTheme="minorHAnsi" w:cstheme="minorHAnsi"/>
        </w:rPr>
        <w:t>The plan and objectives for the ATT must be clearly documented in a learning plan / PDP and agreed with the trainee, trainers, and employer.</w:t>
      </w:r>
    </w:p>
    <w:p w14:paraId="57532AFE" w14:textId="77777777" w:rsidR="00C30D6B" w:rsidRPr="00C30D6B" w:rsidRDefault="00C30D6B" w:rsidP="00C30D6B">
      <w:pPr>
        <w:pStyle w:val="ListParagraph"/>
        <w:rPr>
          <w:rFonts w:asciiTheme="minorHAnsi" w:hAnsiTheme="minorHAnsi" w:cstheme="minorHAnsi"/>
        </w:rPr>
      </w:pPr>
    </w:p>
    <w:p w14:paraId="18E02261" w14:textId="77777777" w:rsidR="00C30D6B" w:rsidRDefault="00E01147" w:rsidP="003B2F0F">
      <w:pPr>
        <w:pStyle w:val="ListParagraph"/>
        <w:numPr>
          <w:ilvl w:val="0"/>
          <w:numId w:val="25"/>
        </w:numPr>
        <w:spacing w:after="0" w:line="240" w:lineRule="auto"/>
        <w:jc w:val="both"/>
        <w:rPr>
          <w:rFonts w:asciiTheme="minorHAnsi" w:hAnsiTheme="minorHAnsi" w:cstheme="minorHAnsi"/>
        </w:rPr>
      </w:pPr>
      <w:r w:rsidRPr="00C30D6B">
        <w:rPr>
          <w:rFonts w:asciiTheme="minorHAnsi" w:hAnsiTheme="minorHAnsi" w:cstheme="minorHAnsi"/>
        </w:rPr>
        <w:t>The ARCP panel must provide an indicative time for the ATT with a further ARCP set to assess progress against the objectives.</w:t>
      </w:r>
    </w:p>
    <w:p w14:paraId="69939DFB" w14:textId="77777777" w:rsidR="00C30D6B" w:rsidRPr="00C30D6B" w:rsidRDefault="00C30D6B" w:rsidP="00C30D6B">
      <w:pPr>
        <w:pStyle w:val="ListParagraph"/>
        <w:rPr>
          <w:rFonts w:asciiTheme="minorHAnsi" w:hAnsiTheme="minorHAnsi" w:cstheme="minorHAnsi"/>
        </w:rPr>
      </w:pPr>
    </w:p>
    <w:p w14:paraId="2B546D5B" w14:textId="77777777" w:rsidR="00C30D6B" w:rsidRDefault="00E01147" w:rsidP="003B2F0F">
      <w:pPr>
        <w:pStyle w:val="ListParagraph"/>
        <w:numPr>
          <w:ilvl w:val="0"/>
          <w:numId w:val="25"/>
        </w:numPr>
        <w:spacing w:after="0" w:line="240" w:lineRule="auto"/>
        <w:jc w:val="both"/>
        <w:rPr>
          <w:rFonts w:asciiTheme="minorHAnsi" w:hAnsiTheme="minorHAnsi" w:cstheme="minorHAnsi"/>
        </w:rPr>
      </w:pPr>
      <w:r w:rsidRPr="00C30D6B">
        <w:rPr>
          <w:rFonts w:asciiTheme="minorHAnsi" w:hAnsiTheme="minorHAnsi" w:cstheme="minorHAnsi"/>
        </w:rPr>
        <w:t xml:space="preserve">The Gold Guide (para 4.108) sets out the duration of extensions / ATT which can be approved by the ARCP panel and where exceptional approval is required by the Postgraduate Dean.  Exceptional approval requests should be discussed with the Head of School prior to escalation to the Deputy Postgraduate Dean in advance of the ARCP for agreement. </w:t>
      </w:r>
    </w:p>
    <w:p w14:paraId="60F40D6E" w14:textId="77777777" w:rsidR="00C30D6B" w:rsidRPr="00C30D6B" w:rsidRDefault="00C30D6B" w:rsidP="00C30D6B">
      <w:pPr>
        <w:pStyle w:val="ListParagraph"/>
        <w:rPr>
          <w:rFonts w:asciiTheme="minorHAnsi" w:hAnsiTheme="minorHAnsi" w:cstheme="minorHAnsi"/>
        </w:rPr>
      </w:pPr>
    </w:p>
    <w:p w14:paraId="0E849696" w14:textId="6D32BBC6" w:rsidR="00F13810" w:rsidRPr="00C30D6B" w:rsidRDefault="00E01147" w:rsidP="003B2F0F">
      <w:pPr>
        <w:pStyle w:val="ListParagraph"/>
        <w:numPr>
          <w:ilvl w:val="0"/>
          <w:numId w:val="25"/>
        </w:numPr>
        <w:spacing w:after="0" w:line="240" w:lineRule="auto"/>
        <w:jc w:val="both"/>
        <w:rPr>
          <w:rFonts w:asciiTheme="minorHAnsi" w:hAnsiTheme="minorHAnsi" w:cstheme="minorBidi"/>
          <w:color w:val="000000" w:themeColor="text1"/>
        </w:rPr>
      </w:pPr>
      <w:r w:rsidRPr="6347D340">
        <w:rPr>
          <w:rFonts w:asciiTheme="minorHAnsi" w:hAnsiTheme="minorHAnsi" w:cstheme="minorBidi"/>
        </w:rPr>
        <w:t xml:space="preserve">ATT should be defined in calendar months and should be pro-rata for LTFT </w:t>
      </w:r>
      <w:r w:rsidR="24A8E1C6" w:rsidRPr="6347D340">
        <w:rPr>
          <w:rFonts w:asciiTheme="minorHAnsi" w:eastAsia="Arial" w:hAnsiTheme="minorHAnsi" w:cstheme="minorBidi"/>
        </w:rPr>
        <w:t>Resident Doctors</w:t>
      </w:r>
      <w:r w:rsidRPr="6347D340">
        <w:rPr>
          <w:rFonts w:asciiTheme="minorHAnsi" w:hAnsiTheme="minorHAnsi" w:cstheme="minorBidi"/>
        </w:rPr>
        <w:t>.  It should discount periods of statutory leave (i.e., sickness and parental leave).</w:t>
      </w:r>
    </w:p>
    <w:p w14:paraId="5FE0A041" w14:textId="77777777" w:rsidR="0069194C" w:rsidRDefault="0069194C" w:rsidP="008E0151">
      <w:pPr>
        <w:spacing w:after="0" w:line="240" w:lineRule="auto"/>
        <w:ind w:left="720"/>
        <w:jc w:val="both"/>
        <w:rPr>
          <w:rFonts w:asciiTheme="minorHAnsi" w:hAnsiTheme="minorHAnsi" w:cstheme="minorHAnsi"/>
        </w:rPr>
      </w:pPr>
    </w:p>
    <w:p w14:paraId="189CAAAD" w14:textId="7B1CF48A" w:rsidR="00830380" w:rsidRDefault="00BF72A6" w:rsidP="00115881">
      <w:pPr>
        <w:spacing w:after="0" w:line="240" w:lineRule="auto"/>
        <w:ind w:left="720"/>
        <w:jc w:val="both"/>
        <w:rPr>
          <w:rFonts w:asciiTheme="minorHAnsi" w:hAnsiTheme="minorHAnsi" w:cstheme="minorHAnsi"/>
          <w:u w:val="single"/>
        </w:rPr>
      </w:pPr>
      <w:r>
        <w:rPr>
          <w:rFonts w:asciiTheme="minorHAnsi" w:hAnsiTheme="minorHAnsi" w:cstheme="minorHAnsi"/>
          <w:u w:val="single"/>
        </w:rPr>
        <w:t xml:space="preserve">Post </w:t>
      </w:r>
      <w:r w:rsidRPr="00BF72A6">
        <w:rPr>
          <w:rFonts w:asciiTheme="minorHAnsi" w:hAnsiTheme="minorHAnsi" w:cstheme="minorHAnsi"/>
          <w:u w:val="single"/>
        </w:rPr>
        <w:t>ARCP Feedback</w:t>
      </w:r>
    </w:p>
    <w:p w14:paraId="4170D32F" w14:textId="5A906DDC" w:rsidR="00BF72A6" w:rsidRPr="00830380" w:rsidRDefault="00BF72A6" w:rsidP="6347D340">
      <w:pPr>
        <w:spacing w:after="0" w:line="240" w:lineRule="auto"/>
        <w:ind w:left="720"/>
        <w:jc w:val="both"/>
        <w:rPr>
          <w:rFonts w:asciiTheme="minorHAnsi" w:hAnsiTheme="minorHAnsi" w:cstheme="minorBidi"/>
          <w:u w:val="single"/>
        </w:rPr>
      </w:pPr>
      <w:r w:rsidRPr="6347D340">
        <w:rPr>
          <w:rFonts w:asciiTheme="minorHAnsi" w:hAnsiTheme="minorHAnsi" w:cstheme="minorBidi"/>
        </w:rPr>
        <w:t xml:space="preserve">Post ARCP feedback should be offered to all </w:t>
      </w:r>
      <w:r w:rsidR="3539A0F5" w:rsidRPr="6347D340">
        <w:rPr>
          <w:rFonts w:asciiTheme="minorHAnsi" w:eastAsia="Arial" w:hAnsiTheme="minorHAnsi" w:cstheme="minorBidi"/>
        </w:rPr>
        <w:t>Resident Doctors</w:t>
      </w:r>
      <w:r w:rsidRPr="6347D340">
        <w:rPr>
          <w:rFonts w:asciiTheme="minorHAnsi" w:hAnsiTheme="minorHAnsi" w:cstheme="minorBidi"/>
        </w:rPr>
        <w:t xml:space="preserve"> in a timely and supportive way that minimises the need for </w:t>
      </w:r>
      <w:r w:rsidR="00270134" w:rsidRPr="6347D340">
        <w:rPr>
          <w:rFonts w:asciiTheme="minorHAnsi" w:hAnsiTheme="minorHAnsi" w:cstheme="minorBidi"/>
        </w:rPr>
        <w:t>doctor in training</w:t>
      </w:r>
      <w:r w:rsidRPr="6347D340">
        <w:rPr>
          <w:rFonts w:asciiTheme="minorHAnsi" w:hAnsiTheme="minorHAnsi" w:cstheme="minorBidi"/>
        </w:rPr>
        <w:t>s to take protracted time away from service an removes the need for additional discussion panels to be set up.  The options available to support this are: -</w:t>
      </w:r>
    </w:p>
    <w:p w14:paraId="609A8E11" w14:textId="1B7202E5" w:rsidR="00BF72A6" w:rsidRPr="00BF72A6" w:rsidRDefault="00BF72A6" w:rsidP="00115881">
      <w:pPr>
        <w:spacing w:after="0" w:line="240" w:lineRule="auto"/>
        <w:ind w:left="720"/>
        <w:jc w:val="both"/>
        <w:rPr>
          <w:rFonts w:asciiTheme="minorHAnsi" w:hAnsiTheme="minorHAnsi" w:cstheme="minorHAnsi"/>
          <w:color w:val="auto"/>
        </w:rPr>
      </w:pPr>
    </w:p>
    <w:p w14:paraId="1628B0BD" w14:textId="6924B73F" w:rsidR="00BF72A6" w:rsidRDefault="00BF72A6" w:rsidP="003B2F0F">
      <w:pPr>
        <w:numPr>
          <w:ilvl w:val="0"/>
          <w:numId w:val="21"/>
        </w:numPr>
        <w:spacing w:after="0" w:line="240" w:lineRule="auto"/>
        <w:ind w:left="1095"/>
        <w:jc w:val="both"/>
        <w:textAlignment w:val="baseline"/>
        <w:rPr>
          <w:rFonts w:asciiTheme="minorHAnsi" w:eastAsia="Times New Roman" w:hAnsiTheme="minorHAnsi" w:cstheme="minorHAnsi"/>
          <w:color w:val="auto"/>
        </w:rPr>
      </w:pPr>
      <w:r w:rsidRPr="00BF72A6">
        <w:rPr>
          <w:rFonts w:asciiTheme="minorHAnsi" w:eastAsia="Times New Roman" w:hAnsiTheme="minorHAnsi" w:cstheme="minorHAnsi"/>
          <w:color w:val="auto"/>
        </w:rPr>
        <w:t xml:space="preserve">Remotely through ARCP outcome letters or via </w:t>
      </w:r>
      <w:r w:rsidR="007A4BA4">
        <w:rPr>
          <w:rFonts w:asciiTheme="minorHAnsi" w:eastAsia="Times New Roman" w:hAnsiTheme="minorHAnsi" w:cstheme="minorHAnsi"/>
          <w:color w:val="auto"/>
        </w:rPr>
        <w:t xml:space="preserve">the </w:t>
      </w:r>
      <w:r w:rsidR="00270134">
        <w:rPr>
          <w:rFonts w:asciiTheme="minorHAnsi" w:eastAsia="Times New Roman" w:hAnsiTheme="minorHAnsi" w:cstheme="minorHAnsi"/>
          <w:color w:val="auto"/>
        </w:rPr>
        <w:t>doctor in training</w:t>
      </w:r>
      <w:r w:rsidRPr="00BF72A6">
        <w:rPr>
          <w:rFonts w:asciiTheme="minorHAnsi" w:eastAsia="Times New Roman" w:hAnsiTheme="minorHAnsi" w:cstheme="minorHAnsi"/>
          <w:color w:val="auto"/>
        </w:rPr>
        <w:t xml:space="preserve"> being directed to the </w:t>
      </w:r>
      <w:proofErr w:type="spellStart"/>
      <w:r w:rsidRPr="00BF72A6">
        <w:rPr>
          <w:rFonts w:asciiTheme="minorHAnsi" w:eastAsia="Times New Roman" w:hAnsiTheme="minorHAnsi" w:cstheme="minorHAnsi"/>
          <w:color w:val="auto"/>
        </w:rPr>
        <w:t>eportfolio</w:t>
      </w:r>
      <w:proofErr w:type="spellEnd"/>
      <w:r w:rsidRPr="00BF72A6">
        <w:rPr>
          <w:rFonts w:asciiTheme="minorHAnsi" w:eastAsia="Times New Roman" w:hAnsiTheme="minorHAnsi" w:cstheme="minorHAnsi"/>
          <w:color w:val="auto"/>
        </w:rPr>
        <w:t xml:space="preserve"> ARCP outcome section, with planned follow up and with a clear feedback discussion at the </w:t>
      </w:r>
      <w:r w:rsidR="00270134">
        <w:rPr>
          <w:rFonts w:asciiTheme="minorHAnsi" w:eastAsia="Times New Roman" w:hAnsiTheme="minorHAnsi" w:cstheme="minorHAnsi"/>
          <w:color w:val="auto"/>
        </w:rPr>
        <w:t>doctor in training</w:t>
      </w:r>
      <w:r w:rsidRPr="00BF72A6">
        <w:rPr>
          <w:rFonts w:asciiTheme="minorHAnsi" w:eastAsia="Times New Roman" w:hAnsiTheme="minorHAnsi" w:cstheme="minorHAnsi"/>
          <w:color w:val="auto"/>
        </w:rPr>
        <w:t>’s base</w:t>
      </w:r>
    </w:p>
    <w:p w14:paraId="28A292EA" w14:textId="77777777" w:rsidR="00BF72A6" w:rsidRPr="00BF72A6" w:rsidRDefault="00BF72A6" w:rsidP="00115881">
      <w:pPr>
        <w:spacing w:after="0" w:line="240" w:lineRule="auto"/>
        <w:ind w:left="1095"/>
        <w:jc w:val="both"/>
        <w:textAlignment w:val="baseline"/>
        <w:rPr>
          <w:rFonts w:asciiTheme="minorHAnsi" w:eastAsia="Times New Roman" w:hAnsiTheme="minorHAnsi" w:cstheme="minorHAnsi"/>
          <w:color w:val="auto"/>
        </w:rPr>
      </w:pPr>
    </w:p>
    <w:p w14:paraId="3210F324" w14:textId="492297DB" w:rsidR="00BF72A6" w:rsidRDefault="00BF72A6" w:rsidP="003B2F0F">
      <w:pPr>
        <w:numPr>
          <w:ilvl w:val="0"/>
          <w:numId w:val="21"/>
        </w:numPr>
        <w:spacing w:after="0" w:line="240" w:lineRule="auto"/>
        <w:ind w:left="1095"/>
        <w:jc w:val="both"/>
        <w:textAlignment w:val="baseline"/>
        <w:rPr>
          <w:rFonts w:asciiTheme="minorHAnsi" w:eastAsia="Times New Roman" w:hAnsiTheme="minorHAnsi" w:cstheme="minorHAnsi"/>
          <w:color w:val="auto"/>
        </w:rPr>
      </w:pPr>
      <w:r w:rsidRPr="00BF72A6">
        <w:rPr>
          <w:rFonts w:asciiTheme="minorHAnsi" w:eastAsia="Times New Roman" w:hAnsiTheme="minorHAnsi" w:cstheme="minorHAnsi"/>
          <w:color w:val="auto"/>
        </w:rPr>
        <w:t xml:space="preserve">Locally delivered through, for example, feedback from the educational supervisor ensuring trainers </w:t>
      </w:r>
      <w:proofErr w:type="gramStart"/>
      <w:r w:rsidRPr="00BF72A6">
        <w:rPr>
          <w:rFonts w:asciiTheme="minorHAnsi" w:eastAsia="Times New Roman" w:hAnsiTheme="minorHAnsi" w:cstheme="minorHAnsi"/>
          <w:color w:val="auto"/>
        </w:rPr>
        <w:t>are</w:t>
      </w:r>
      <w:proofErr w:type="gramEnd"/>
      <w:r w:rsidRPr="00BF72A6">
        <w:rPr>
          <w:rFonts w:asciiTheme="minorHAnsi" w:eastAsia="Times New Roman" w:hAnsiTheme="minorHAnsi" w:cstheme="minorHAnsi"/>
          <w:color w:val="auto"/>
        </w:rPr>
        <w:t xml:space="preserve"> also informed of </w:t>
      </w:r>
      <w:r w:rsidR="00270134">
        <w:rPr>
          <w:rFonts w:asciiTheme="minorHAnsi" w:eastAsia="Times New Roman" w:hAnsiTheme="minorHAnsi" w:cstheme="minorHAnsi"/>
          <w:color w:val="auto"/>
        </w:rPr>
        <w:t>doctor in training</w:t>
      </w:r>
      <w:r w:rsidRPr="00BF72A6">
        <w:rPr>
          <w:rFonts w:asciiTheme="minorHAnsi" w:eastAsia="Times New Roman" w:hAnsiTheme="minorHAnsi" w:cstheme="minorHAnsi"/>
          <w:color w:val="auto"/>
        </w:rPr>
        <w:t xml:space="preserve"> outcomes in a timely way</w:t>
      </w:r>
    </w:p>
    <w:p w14:paraId="6F228FA7" w14:textId="77777777" w:rsidR="00BF72A6" w:rsidRPr="00BF72A6" w:rsidRDefault="00BF72A6" w:rsidP="00115881">
      <w:pPr>
        <w:spacing w:after="0" w:line="240" w:lineRule="auto"/>
        <w:jc w:val="both"/>
        <w:textAlignment w:val="baseline"/>
        <w:rPr>
          <w:rFonts w:asciiTheme="minorHAnsi" w:eastAsia="Times New Roman" w:hAnsiTheme="minorHAnsi" w:cstheme="minorHAnsi"/>
          <w:color w:val="auto"/>
        </w:rPr>
      </w:pPr>
    </w:p>
    <w:p w14:paraId="4F4C738F" w14:textId="5EDB9E31" w:rsidR="00BF72A6" w:rsidRPr="00BF72A6" w:rsidRDefault="00BF72A6" w:rsidP="003B2F0F">
      <w:pPr>
        <w:numPr>
          <w:ilvl w:val="0"/>
          <w:numId w:val="21"/>
        </w:numPr>
        <w:spacing w:after="0" w:line="240" w:lineRule="auto"/>
        <w:ind w:left="1095"/>
        <w:jc w:val="both"/>
        <w:textAlignment w:val="baseline"/>
        <w:rPr>
          <w:rFonts w:asciiTheme="minorHAnsi" w:eastAsia="Times New Roman" w:hAnsiTheme="minorHAnsi" w:cstheme="minorHAnsi"/>
          <w:color w:val="auto"/>
        </w:rPr>
      </w:pPr>
      <w:r w:rsidRPr="00BF72A6">
        <w:rPr>
          <w:rFonts w:asciiTheme="minorHAnsi" w:eastAsia="Times New Roman" w:hAnsiTheme="minorHAnsi" w:cstheme="minorHAnsi"/>
          <w:color w:val="auto"/>
        </w:rPr>
        <w:t xml:space="preserve">For outcomes other than 1 or 6 the </w:t>
      </w:r>
      <w:r w:rsidR="00270134">
        <w:rPr>
          <w:rFonts w:asciiTheme="minorHAnsi" w:eastAsia="Times New Roman" w:hAnsiTheme="minorHAnsi" w:cstheme="minorHAnsi"/>
          <w:color w:val="auto"/>
        </w:rPr>
        <w:t>doctor in training</w:t>
      </w:r>
      <w:r w:rsidRPr="00BF72A6">
        <w:rPr>
          <w:rFonts w:asciiTheme="minorHAnsi" w:eastAsia="Times New Roman" w:hAnsiTheme="minorHAnsi" w:cstheme="minorHAnsi"/>
          <w:color w:val="auto"/>
        </w:rPr>
        <w:t xml:space="preserve"> could meet one, or sometimes two, experienced member of the Training Committee</w:t>
      </w:r>
    </w:p>
    <w:p w14:paraId="7FE5B9CB" w14:textId="1466A873" w:rsidR="00BF72A6" w:rsidRDefault="00BF72A6" w:rsidP="00BF72A6">
      <w:pPr>
        <w:spacing w:after="0" w:line="240" w:lineRule="auto"/>
        <w:jc w:val="both"/>
        <w:rPr>
          <w:rFonts w:asciiTheme="minorHAnsi" w:hAnsiTheme="minorHAnsi" w:cstheme="minorHAnsi"/>
        </w:rPr>
      </w:pPr>
    </w:p>
    <w:p w14:paraId="415907F6" w14:textId="519DB74F" w:rsidR="00BF72A6" w:rsidRDefault="00381542" w:rsidP="6347D340">
      <w:pPr>
        <w:spacing w:after="0" w:line="240" w:lineRule="auto"/>
        <w:ind w:left="720"/>
        <w:jc w:val="both"/>
        <w:rPr>
          <w:rFonts w:asciiTheme="minorHAnsi" w:hAnsiTheme="minorHAnsi" w:cstheme="minorBidi"/>
        </w:rPr>
      </w:pPr>
      <w:r w:rsidRPr="6347D340">
        <w:rPr>
          <w:rFonts w:asciiTheme="minorHAnsi" w:hAnsiTheme="minorHAnsi" w:cstheme="minorBidi"/>
        </w:rPr>
        <w:t xml:space="preserve">It is a widely expressed view that a meeting between the </w:t>
      </w:r>
      <w:r w:rsidR="006179D9">
        <w:rPr>
          <w:rFonts w:asciiTheme="minorHAnsi" w:hAnsiTheme="minorHAnsi" w:cstheme="minorBidi"/>
        </w:rPr>
        <w:t>Resident Doctor</w:t>
      </w:r>
      <w:r w:rsidRPr="6347D340">
        <w:rPr>
          <w:rFonts w:asciiTheme="minorHAnsi" w:hAnsiTheme="minorHAnsi" w:cstheme="minorBidi"/>
        </w:rPr>
        <w:t xml:space="preserve"> and members of the panel post </w:t>
      </w:r>
      <w:r w:rsidR="007A4BA4" w:rsidRPr="6347D340">
        <w:rPr>
          <w:rFonts w:asciiTheme="minorHAnsi" w:hAnsiTheme="minorHAnsi" w:cstheme="minorBidi"/>
        </w:rPr>
        <w:t>ARCP is</w:t>
      </w:r>
      <w:r w:rsidRPr="6347D340">
        <w:rPr>
          <w:rFonts w:asciiTheme="minorHAnsi" w:hAnsiTheme="minorHAnsi" w:cstheme="minorBidi"/>
        </w:rPr>
        <w:t xml:space="preserve"> greatly valued to enable discussion around career and training opportunities.  Supplementary information is available on our website (</w:t>
      </w:r>
      <w:hyperlink r:id="rId19">
        <w:r w:rsidRPr="6347D340">
          <w:rPr>
            <w:rStyle w:val="Hyperlink"/>
            <w:rFonts w:asciiTheme="minorHAnsi" w:hAnsiTheme="minorHAnsi" w:cstheme="minorBidi"/>
          </w:rPr>
          <w:t>https://www.severndeanery.nhs.uk/about-us/policies-and-procedures/arcp-feedback-to-</w:t>
        </w:r>
        <w:r w:rsidR="00270134" w:rsidRPr="6347D340">
          <w:rPr>
            <w:rStyle w:val="Hyperlink"/>
            <w:rFonts w:asciiTheme="minorHAnsi" w:hAnsiTheme="minorHAnsi" w:cstheme="minorBidi"/>
          </w:rPr>
          <w:t>doctor in training</w:t>
        </w:r>
        <w:r w:rsidRPr="6347D340">
          <w:rPr>
            <w:rStyle w:val="Hyperlink"/>
            <w:rFonts w:asciiTheme="minorHAnsi" w:hAnsiTheme="minorHAnsi" w:cstheme="minorBidi"/>
          </w:rPr>
          <w:t>s-heed-position-statement/</w:t>
        </w:r>
      </w:hyperlink>
      <w:r w:rsidRPr="6347D340">
        <w:rPr>
          <w:rFonts w:asciiTheme="minorHAnsi" w:hAnsiTheme="minorHAnsi" w:cstheme="minorBidi"/>
        </w:rPr>
        <w:t xml:space="preserve">) to support this process but it must be absolutely clear that the meeting is not mandatory (other than for an unsatisfactory outcome) and that it should take place virtually.  </w:t>
      </w:r>
      <w:r w:rsidRPr="6347D340">
        <w:rPr>
          <w:rFonts w:asciiTheme="minorHAnsi" w:hAnsiTheme="minorHAnsi" w:cstheme="minorBidi"/>
          <w:b/>
          <w:bCs/>
        </w:rPr>
        <w:t xml:space="preserve">Please note that the programme team will not </w:t>
      </w:r>
      <w:r w:rsidR="00EB248C" w:rsidRPr="6347D340">
        <w:rPr>
          <w:rFonts w:asciiTheme="minorHAnsi" w:hAnsiTheme="minorHAnsi" w:cstheme="minorBidi"/>
          <w:b/>
          <w:bCs/>
        </w:rPr>
        <w:t xml:space="preserve">provide administrative </w:t>
      </w:r>
      <w:r w:rsidRPr="6347D340">
        <w:rPr>
          <w:rFonts w:asciiTheme="minorHAnsi" w:hAnsiTheme="minorHAnsi" w:cstheme="minorBidi"/>
          <w:b/>
          <w:bCs/>
        </w:rPr>
        <w:t xml:space="preserve">support </w:t>
      </w:r>
      <w:r w:rsidR="00EB248C" w:rsidRPr="6347D340">
        <w:rPr>
          <w:rFonts w:asciiTheme="minorHAnsi" w:hAnsiTheme="minorHAnsi" w:cstheme="minorBidi"/>
          <w:b/>
          <w:bCs/>
        </w:rPr>
        <w:t xml:space="preserve">for </w:t>
      </w:r>
      <w:r w:rsidRPr="6347D340">
        <w:rPr>
          <w:rFonts w:asciiTheme="minorHAnsi" w:hAnsiTheme="minorHAnsi" w:cstheme="minorBidi"/>
          <w:b/>
          <w:bCs/>
        </w:rPr>
        <w:t xml:space="preserve">meetings </w:t>
      </w:r>
      <w:r w:rsidR="00EB248C" w:rsidRPr="6347D340">
        <w:rPr>
          <w:rFonts w:asciiTheme="minorHAnsi" w:hAnsiTheme="minorHAnsi" w:cstheme="minorBidi"/>
          <w:b/>
          <w:bCs/>
        </w:rPr>
        <w:t>with</w:t>
      </w:r>
      <w:r w:rsidRPr="6347D340">
        <w:rPr>
          <w:rFonts w:asciiTheme="minorHAnsi" w:hAnsiTheme="minorHAnsi" w:cstheme="minorBidi"/>
          <w:b/>
          <w:bCs/>
        </w:rPr>
        <w:t xml:space="preserve"> </w:t>
      </w:r>
      <w:r w:rsidR="7B6FC03C" w:rsidRPr="6347D340">
        <w:rPr>
          <w:rFonts w:asciiTheme="minorHAnsi" w:eastAsia="Arial" w:hAnsiTheme="minorHAnsi" w:cstheme="minorBidi"/>
          <w:b/>
          <w:bCs/>
        </w:rPr>
        <w:t>Resident Doctors</w:t>
      </w:r>
      <w:r w:rsidRPr="6347D340">
        <w:rPr>
          <w:rFonts w:asciiTheme="minorHAnsi" w:hAnsiTheme="minorHAnsi" w:cstheme="minorBidi"/>
          <w:b/>
          <w:bCs/>
        </w:rPr>
        <w:t xml:space="preserve"> on an outcome 1 or 6</w:t>
      </w:r>
      <w:r w:rsidRPr="6347D340">
        <w:rPr>
          <w:rFonts w:asciiTheme="minorHAnsi" w:hAnsiTheme="minorHAnsi" w:cstheme="minorBidi"/>
        </w:rPr>
        <w:t xml:space="preserve">.  </w:t>
      </w:r>
    </w:p>
    <w:p w14:paraId="4E2E3B40" w14:textId="77777777" w:rsidR="009F0FF1" w:rsidRDefault="009F0FF1" w:rsidP="6347D340">
      <w:pPr>
        <w:spacing w:after="0" w:line="240" w:lineRule="auto"/>
        <w:ind w:left="720"/>
        <w:jc w:val="both"/>
        <w:rPr>
          <w:rFonts w:asciiTheme="minorHAnsi" w:hAnsiTheme="minorHAnsi" w:cstheme="minorBidi"/>
        </w:rPr>
      </w:pPr>
    </w:p>
    <w:p w14:paraId="4EA7F1BC" w14:textId="77854AE7" w:rsidR="009F0FF1" w:rsidRDefault="00E95E5D" w:rsidP="6347D340">
      <w:pPr>
        <w:spacing w:after="0" w:line="240" w:lineRule="auto"/>
        <w:ind w:left="720"/>
        <w:jc w:val="both"/>
        <w:rPr>
          <w:rFonts w:asciiTheme="minorHAnsi" w:hAnsiTheme="minorHAnsi" w:cstheme="minorBidi"/>
        </w:rPr>
      </w:pPr>
      <w:r>
        <w:rPr>
          <w:rFonts w:asciiTheme="minorHAnsi" w:hAnsiTheme="minorHAnsi" w:cstheme="minorBidi"/>
        </w:rPr>
        <w:t>NHSE has produced a short animation providing</w:t>
      </w:r>
      <w:r w:rsidR="003C1A28">
        <w:rPr>
          <w:rFonts w:asciiTheme="minorHAnsi" w:hAnsiTheme="minorHAnsi" w:cstheme="minorBidi"/>
        </w:rPr>
        <w:t xml:space="preserve"> a</w:t>
      </w:r>
      <w:r>
        <w:rPr>
          <w:rFonts w:asciiTheme="minorHAnsi" w:hAnsiTheme="minorHAnsi" w:cstheme="minorBidi"/>
        </w:rPr>
        <w:t xml:space="preserve"> </w:t>
      </w:r>
      <w:r w:rsidR="003C1A28">
        <w:rPr>
          <w:rFonts w:asciiTheme="minorHAnsi" w:hAnsiTheme="minorHAnsi" w:cstheme="minorBidi"/>
        </w:rPr>
        <w:t>simple guide for resident doctors and trainers on how the ARCP process should take place</w:t>
      </w:r>
      <w:r w:rsidR="00C0726D">
        <w:rPr>
          <w:rFonts w:asciiTheme="minorHAnsi" w:hAnsiTheme="minorHAnsi" w:cstheme="minorBidi"/>
        </w:rPr>
        <w:t xml:space="preserve">.  The is available via </w:t>
      </w:r>
      <w:hyperlink r:id="rId20" w:history="1">
        <w:r w:rsidR="00C0726D" w:rsidRPr="00C0726D">
          <w:rPr>
            <w:rStyle w:val="Hyperlink"/>
            <w:rFonts w:asciiTheme="minorHAnsi" w:hAnsiTheme="minorHAnsi" w:cstheme="minorBidi"/>
          </w:rPr>
          <w:t>Annual Review Competency Progression - England | NHS England | Workforce, training and education</w:t>
        </w:r>
      </w:hyperlink>
      <w:r w:rsidR="00C0726D">
        <w:rPr>
          <w:rFonts w:asciiTheme="minorHAnsi" w:hAnsiTheme="minorHAnsi" w:cstheme="minorBidi"/>
        </w:rPr>
        <w:t xml:space="preserve">. </w:t>
      </w:r>
    </w:p>
    <w:p w14:paraId="4DA85AB6" w14:textId="77777777" w:rsidR="00C940F6" w:rsidRPr="004773FE" w:rsidRDefault="00C940F6" w:rsidP="008F5BC9">
      <w:pPr>
        <w:spacing w:after="0" w:line="240" w:lineRule="auto"/>
        <w:jc w:val="both"/>
        <w:rPr>
          <w:rFonts w:asciiTheme="minorHAnsi" w:hAnsiTheme="minorHAnsi" w:cstheme="minorHAnsi"/>
        </w:rPr>
      </w:pPr>
    </w:p>
    <w:p w14:paraId="4EBBFA3F" w14:textId="112F3962" w:rsidR="000F7657" w:rsidRPr="007919DD" w:rsidRDefault="002148DF" w:rsidP="004D7A58">
      <w:pPr>
        <w:pStyle w:val="Heading3"/>
        <w:spacing w:line="240" w:lineRule="auto"/>
        <w:ind w:left="362"/>
        <w:jc w:val="both"/>
        <w:rPr>
          <w:rFonts w:asciiTheme="minorHAnsi" w:hAnsiTheme="minorHAnsi" w:cstheme="minorHAnsi"/>
          <w:b/>
          <w:bCs/>
          <w:color w:val="auto"/>
          <w:sz w:val="22"/>
        </w:rPr>
      </w:pPr>
      <w:r>
        <w:rPr>
          <w:rFonts w:asciiTheme="minorHAnsi" w:hAnsiTheme="minorHAnsi" w:cstheme="minorHAnsi"/>
          <w:b/>
          <w:bCs/>
          <w:color w:val="auto"/>
          <w:sz w:val="22"/>
        </w:rPr>
        <w:t>4</w:t>
      </w:r>
      <w:r w:rsidR="00A76339" w:rsidRPr="007919DD">
        <w:rPr>
          <w:rFonts w:asciiTheme="minorHAnsi" w:hAnsiTheme="minorHAnsi" w:cstheme="minorHAnsi"/>
          <w:b/>
          <w:bCs/>
          <w:color w:val="auto"/>
          <w:sz w:val="22"/>
        </w:rPr>
        <w:t xml:space="preserve">. </w:t>
      </w:r>
      <w:r w:rsidR="003D68E1" w:rsidRPr="007919DD">
        <w:rPr>
          <w:rFonts w:asciiTheme="minorHAnsi" w:hAnsiTheme="minorHAnsi" w:cstheme="minorHAnsi"/>
          <w:b/>
          <w:bCs/>
          <w:color w:val="auto"/>
          <w:sz w:val="22"/>
        </w:rPr>
        <w:tab/>
      </w:r>
      <w:r w:rsidR="00A76339" w:rsidRPr="007919DD">
        <w:rPr>
          <w:rFonts w:asciiTheme="minorHAnsi" w:hAnsiTheme="minorHAnsi" w:cstheme="minorHAnsi"/>
          <w:b/>
          <w:bCs/>
          <w:color w:val="auto"/>
          <w:sz w:val="22"/>
        </w:rPr>
        <w:t xml:space="preserve">CESR-CP </w:t>
      </w:r>
    </w:p>
    <w:p w14:paraId="1C7C171C" w14:textId="5E2435A3" w:rsidR="000F7657" w:rsidRDefault="00A76339" w:rsidP="004D7A58">
      <w:pPr>
        <w:spacing w:after="0" w:line="240" w:lineRule="auto"/>
        <w:ind w:left="712" w:right="15"/>
        <w:jc w:val="both"/>
        <w:rPr>
          <w:rFonts w:asciiTheme="minorHAnsi" w:eastAsia="Arial" w:hAnsiTheme="minorHAnsi" w:cstheme="minorHAnsi"/>
        </w:rPr>
      </w:pPr>
      <w:r w:rsidRPr="004773FE">
        <w:rPr>
          <w:rFonts w:asciiTheme="minorHAnsi" w:eastAsia="Arial" w:hAnsiTheme="minorHAnsi" w:cstheme="minorHAnsi"/>
        </w:rPr>
        <w:t xml:space="preserve">The GMC issues three types of specialist or general practice certificates that confirm eligibility for entry onto the Specialist Register or General Practice (GP) </w:t>
      </w:r>
      <w:proofErr w:type="gramStart"/>
      <w:r w:rsidRPr="004773FE">
        <w:rPr>
          <w:rFonts w:asciiTheme="minorHAnsi" w:eastAsia="Arial" w:hAnsiTheme="minorHAnsi" w:cstheme="minorHAnsi"/>
        </w:rPr>
        <w:t>Register</w:t>
      </w:r>
      <w:r w:rsidR="007A4BA4">
        <w:rPr>
          <w:rFonts w:asciiTheme="minorHAnsi" w:eastAsia="Arial" w:hAnsiTheme="minorHAnsi" w:cstheme="minorHAnsi"/>
        </w:rPr>
        <w:t>:-</w:t>
      </w:r>
      <w:proofErr w:type="gramEnd"/>
    </w:p>
    <w:p w14:paraId="052077E3" w14:textId="77777777" w:rsidR="007A4BA4" w:rsidRPr="004773FE" w:rsidRDefault="007A4BA4" w:rsidP="004D7A58">
      <w:pPr>
        <w:spacing w:after="0" w:line="240" w:lineRule="auto"/>
        <w:ind w:left="712" w:right="15"/>
        <w:jc w:val="both"/>
        <w:rPr>
          <w:rFonts w:asciiTheme="minorHAnsi" w:hAnsiTheme="minorHAnsi" w:cstheme="minorHAnsi"/>
        </w:rPr>
      </w:pPr>
    </w:p>
    <w:p w14:paraId="5F8F46F1" w14:textId="77777777" w:rsidR="000F7657" w:rsidRPr="008134FC" w:rsidRDefault="00A76339" w:rsidP="003B2F0F">
      <w:pPr>
        <w:numPr>
          <w:ilvl w:val="0"/>
          <w:numId w:val="3"/>
        </w:numPr>
        <w:spacing w:after="0" w:line="240" w:lineRule="auto"/>
        <w:ind w:hanging="360"/>
        <w:jc w:val="both"/>
        <w:rPr>
          <w:rFonts w:asciiTheme="minorHAnsi" w:hAnsiTheme="minorHAnsi" w:cstheme="minorHAnsi"/>
          <w:color w:val="auto"/>
        </w:rPr>
      </w:pPr>
      <w:r w:rsidRPr="008134FC">
        <w:rPr>
          <w:rFonts w:asciiTheme="minorHAnsi" w:eastAsia="Arial" w:hAnsiTheme="minorHAnsi" w:cstheme="minorHAnsi"/>
          <w:color w:val="auto"/>
        </w:rPr>
        <w:t xml:space="preserve">Certificate of completion of training (CCT) </w:t>
      </w:r>
    </w:p>
    <w:p w14:paraId="16A1671E" w14:textId="77777777" w:rsidR="000F7657" w:rsidRPr="008134FC" w:rsidRDefault="00A76339" w:rsidP="003B2F0F">
      <w:pPr>
        <w:numPr>
          <w:ilvl w:val="0"/>
          <w:numId w:val="3"/>
        </w:numPr>
        <w:spacing w:after="0" w:line="240" w:lineRule="auto"/>
        <w:ind w:hanging="360"/>
        <w:jc w:val="both"/>
        <w:rPr>
          <w:rFonts w:asciiTheme="minorHAnsi" w:hAnsiTheme="minorHAnsi" w:cstheme="minorHAnsi"/>
          <w:color w:val="auto"/>
        </w:rPr>
      </w:pPr>
      <w:r w:rsidRPr="008134FC">
        <w:rPr>
          <w:rFonts w:asciiTheme="minorHAnsi" w:eastAsia="Arial" w:hAnsiTheme="minorHAnsi" w:cstheme="minorHAnsi"/>
          <w:color w:val="auto"/>
        </w:rPr>
        <w:t xml:space="preserve">Certificate of eligibility for specialist registration (CESR) </w:t>
      </w:r>
    </w:p>
    <w:p w14:paraId="48FD9C06" w14:textId="65B04D57" w:rsidR="000F7657" w:rsidRPr="008134FC" w:rsidRDefault="00A76339" w:rsidP="003B2F0F">
      <w:pPr>
        <w:numPr>
          <w:ilvl w:val="0"/>
          <w:numId w:val="3"/>
        </w:numPr>
        <w:spacing w:after="0" w:line="240" w:lineRule="auto"/>
        <w:ind w:hanging="360"/>
        <w:jc w:val="both"/>
        <w:rPr>
          <w:rFonts w:asciiTheme="minorHAnsi" w:hAnsiTheme="minorHAnsi" w:cstheme="minorHAnsi"/>
          <w:color w:val="auto"/>
        </w:rPr>
      </w:pPr>
      <w:r w:rsidRPr="008134FC">
        <w:rPr>
          <w:rFonts w:asciiTheme="minorHAnsi" w:eastAsia="Arial" w:hAnsiTheme="minorHAnsi" w:cstheme="minorHAnsi"/>
          <w:color w:val="auto"/>
        </w:rPr>
        <w:t xml:space="preserve">Certificate of eligibility for general practice (CEGPR) </w:t>
      </w:r>
    </w:p>
    <w:p w14:paraId="3793EB82" w14:textId="40BE9917" w:rsidR="008134FC" w:rsidRDefault="008134FC" w:rsidP="004D7A58">
      <w:pPr>
        <w:spacing w:after="0" w:line="240" w:lineRule="auto"/>
        <w:jc w:val="both"/>
        <w:rPr>
          <w:rFonts w:asciiTheme="minorHAnsi" w:eastAsia="Arial" w:hAnsiTheme="minorHAnsi" w:cstheme="minorHAnsi"/>
          <w:color w:val="auto"/>
        </w:rPr>
      </w:pPr>
    </w:p>
    <w:p w14:paraId="4424962C" w14:textId="5D7DCBB2" w:rsidR="004D7A58" w:rsidRPr="005207BF" w:rsidRDefault="008134FC" w:rsidP="005207BF">
      <w:pPr>
        <w:spacing w:after="0" w:line="240" w:lineRule="auto"/>
        <w:ind w:left="712"/>
        <w:jc w:val="both"/>
        <w:rPr>
          <w:rFonts w:asciiTheme="minorHAnsi" w:eastAsia="Arial" w:hAnsiTheme="minorHAnsi" w:cstheme="minorHAnsi"/>
          <w:color w:val="333333"/>
        </w:rPr>
      </w:pPr>
      <w:r>
        <w:rPr>
          <w:rFonts w:eastAsia="Arial" w:cstheme="minorHAnsi"/>
          <w:b/>
          <w:color w:val="333333"/>
        </w:rPr>
        <w:t>The Certificate of Eligibility for Specialist Registration Combined Programme CESR(CP)</w:t>
      </w:r>
      <w:r>
        <w:rPr>
          <w:rFonts w:eastAsia="Arial" w:cstheme="minorHAnsi"/>
          <w:color w:val="333333"/>
        </w:rPr>
        <w:t xml:space="preserve"> – Confirms that a doctor has joined an approved specialist training programme and has previously trained in other, non-approved posts, that this has already provided some of the CCT curriculum competencies. The doctor can</w:t>
      </w:r>
      <w:r w:rsidR="005207BF">
        <w:rPr>
          <w:rFonts w:asciiTheme="minorHAnsi" w:eastAsia="Arial" w:hAnsiTheme="minorHAnsi" w:cstheme="minorHAnsi"/>
          <w:color w:val="333333"/>
        </w:rPr>
        <w:t xml:space="preserve"> </w:t>
      </w:r>
      <w:r>
        <w:rPr>
          <w:rFonts w:eastAsia="Arial" w:cstheme="minorHAnsi"/>
          <w:color w:val="333333"/>
        </w:rPr>
        <w:t xml:space="preserve">enter training at a later starting point, complete the rest of the programme and gain the remaining competencies. This is known as the ‘combined programme’ and confirms that the doctor is eligible to apply for entry onto the Specialist Register via a CESR (CP) or to the GP Register via a CEGPR (CP).  Within the UK, there’s no difference in the recognition of a CESR/CEGPR and a CCT. Both certificates allow specialist or GP registration on </w:t>
      </w:r>
      <w:r w:rsidR="00A439AB">
        <w:rPr>
          <w:rFonts w:eastAsia="Arial" w:cstheme="minorHAnsi"/>
          <w:color w:val="333333"/>
        </w:rPr>
        <w:t>the same</w:t>
      </w:r>
      <w:r>
        <w:rPr>
          <w:rFonts w:eastAsia="Arial" w:cstheme="minorHAnsi"/>
          <w:color w:val="333333"/>
        </w:rPr>
        <w:t xml:space="preserve"> terms. </w:t>
      </w:r>
      <w:r w:rsidR="007A4BA4">
        <w:rPr>
          <w:rFonts w:eastAsia="Arial" w:cstheme="minorHAnsi"/>
          <w:color w:val="333333"/>
        </w:rPr>
        <w:t xml:space="preserve"> </w:t>
      </w:r>
      <w:hyperlink r:id="rId21" w:anchor="%C2%A0" w:history="1">
        <w:r>
          <w:rPr>
            <w:rStyle w:val="Hyperlink"/>
            <w:rFonts w:cstheme="minorHAnsi"/>
          </w:rPr>
          <w:t>Please refer to the GMC website</w:t>
        </w:r>
      </w:hyperlink>
      <w:hyperlink r:id="rId22" w:anchor="%C2%A0" w:history="1">
        <w:r>
          <w:rPr>
            <w:rStyle w:val="Hyperlink"/>
            <w:rFonts w:cstheme="minorHAnsi"/>
            <w:color w:val="333333"/>
            <w:u w:val="none"/>
          </w:rPr>
          <w:t xml:space="preserve"> </w:t>
        </w:r>
      </w:hyperlink>
      <w:r>
        <w:rPr>
          <w:rFonts w:eastAsia="Arial" w:cstheme="minorHAnsi"/>
          <w:color w:val="333333"/>
        </w:rPr>
        <w:t xml:space="preserve">for further information.  </w:t>
      </w:r>
    </w:p>
    <w:p w14:paraId="489271B0" w14:textId="020B5E49" w:rsidR="004D7A58" w:rsidRDefault="004D7A58" w:rsidP="004D7A58">
      <w:pPr>
        <w:spacing w:after="0" w:line="240" w:lineRule="auto"/>
        <w:ind w:left="712"/>
        <w:jc w:val="both"/>
        <w:rPr>
          <w:rFonts w:eastAsia="Arial" w:cstheme="minorHAnsi"/>
          <w:color w:val="333333"/>
        </w:rPr>
      </w:pPr>
    </w:p>
    <w:p w14:paraId="6C222F10" w14:textId="62F61F63" w:rsidR="00D95FE8" w:rsidRDefault="00A011AB" w:rsidP="003B2F0F">
      <w:pPr>
        <w:pStyle w:val="ListParagraph"/>
        <w:numPr>
          <w:ilvl w:val="0"/>
          <w:numId w:val="20"/>
        </w:numPr>
        <w:jc w:val="both"/>
        <w:rPr>
          <w:b/>
          <w:bCs/>
        </w:rPr>
      </w:pPr>
      <w:r>
        <w:rPr>
          <w:b/>
          <w:bCs/>
        </w:rPr>
        <w:t>B</w:t>
      </w:r>
      <w:r w:rsidR="00D95FE8">
        <w:rPr>
          <w:b/>
          <w:bCs/>
        </w:rPr>
        <w:t>RINGING FORWARD A CCT DATE</w:t>
      </w:r>
    </w:p>
    <w:p w14:paraId="2A3A3234" w14:textId="5F2F0151" w:rsidR="00D475FC" w:rsidRPr="00D475FC" w:rsidRDefault="00542570" w:rsidP="00D475FC">
      <w:pPr>
        <w:ind w:left="712"/>
        <w:jc w:val="both"/>
      </w:pPr>
      <w:r>
        <w:t>Resident Doctors</w:t>
      </w:r>
      <w:r w:rsidR="00D475FC" w:rsidRPr="00D475FC">
        <w:t xml:space="preserve"> may seek to accelerate through their training for one of two </w:t>
      </w:r>
      <w:proofErr w:type="gramStart"/>
      <w:r w:rsidR="00D475FC" w:rsidRPr="00D475FC">
        <w:t>reasons:-</w:t>
      </w:r>
      <w:proofErr w:type="gramEnd"/>
    </w:p>
    <w:p w14:paraId="2DAE2D8A" w14:textId="77777777" w:rsidR="00DF3FC6" w:rsidRDefault="00D475FC" w:rsidP="003B2F0F">
      <w:pPr>
        <w:pStyle w:val="ListParagraph"/>
        <w:numPr>
          <w:ilvl w:val="0"/>
          <w:numId w:val="26"/>
        </w:numPr>
        <w:jc w:val="both"/>
      </w:pPr>
      <w:r w:rsidRPr="00D475FC">
        <w:t>They have had previous experience or training (in UK or overseas) that has meant that they had already acquired significant capability prior to entering the formal GMC approved training.</w:t>
      </w:r>
    </w:p>
    <w:p w14:paraId="527A212A" w14:textId="5E8BA10C" w:rsidR="00D475FC" w:rsidRPr="00D475FC" w:rsidRDefault="00D475FC" w:rsidP="003B2F0F">
      <w:pPr>
        <w:pStyle w:val="ListParagraph"/>
        <w:numPr>
          <w:ilvl w:val="0"/>
          <w:numId w:val="26"/>
        </w:numPr>
        <w:jc w:val="both"/>
      </w:pPr>
      <w:r w:rsidRPr="00D475FC">
        <w:t>They have entered the training programme without prior relevant experience but are acquiring capability at a significantly faster rate than that suggested by the indicative programme time.</w:t>
      </w:r>
    </w:p>
    <w:p w14:paraId="60977EB3" w14:textId="77777777" w:rsidR="00DF3FC6" w:rsidRDefault="006A1AA4" w:rsidP="00DF3FC6">
      <w:pPr>
        <w:ind w:left="712"/>
        <w:jc w:val="both"/>
      </w:pPr>
      <w:proofErr w:type="spellStart"/>
      <w:r>
        <w:t>COPMe</w:t>
      </w:r>
      <w:r w:rsidR="00B36669">
        <w:t>D</w:t>
      </w:r>
      <w:proofErr w:type="spellEnd"/>
      <w:r w:rsidR="00B36669">
        <w:t xml:space="preserve"> </w:t>
      </w:r>
      <w:r w:rsidR="008A1569">
        <w:t xml:space="preserve">has </w:t>
      </w:r>
      <w:r w:rsidR="005742C9">
        <w:t>described the p</w:t>
      </w:r>
      <w:r w:rsidR="00A678A4">
        <w:t xml:space="preserve">rinciples for accelerated progression which is available </w:t>
      </w:r>
      <w:hyperlink r:id="rId23" w:history="1">
        <w:r w:rsidR="006B276E" w:rsidRPr="006B276E">
          <w:rPr>
            <w:rStyle w:val="Hyperlink"/>
          </w:rPr>
          <w:t>here</w:t>
        </w:r>
      </w:hyperlink>
      <w:r w:rsidR="006B276E">
        <w:t xml:space="preserve">.  </w:t>
      </w:r>
      <w:r w:rsidR="00AE222E">
        <w:t xml:space="preserve">The process for </w:t>
      </w:r>
      <w:r w:rsidR="004D468F">
        <w:t xml:space="preserve">bringing forward the CCT date is described on our website which is available </w:t>
      </w:r>
      <w:hyperlink r:id="rId24" w:history="1">
        <w:r w:rsidR="004D468F" w:rsidRPr="00DF3FC6">
          <w:rPr>
            <w:rStyle w:val="Hyperlink"/>
          </w:rPr>
          <w:t>here</w:t>
        </w:r>
      </w:hyperlink>
      <w:r w:rsidR="004D468F">
        <w:t xml:space="preserve">.  </w:t>
      </w:r>
    </w:p>
    <w:p w14:paraId="49BE466C" w14:textId="77777777" w:rsidR="00B30F61" w:rsidRDefault="00D475FC" w:rsidP="00DF3FC6">
      <w:pPr>
        <w:ind w:left="712"/>
        <w:jc w:val="both"/>
      </w:pPr>
      <w:r w:rsidRPr="00D475FC">
        <w:t xml:space="preserve">Essentially the </w:t>
      </w:r>
      <w:r w:rsidR="00DF3FC6">
        <w:t>Resident Doctor</w:t>
      </w:r>
      <w:r w:rsidRPr="00D475FC">
        <w:t xml:space="preserve"> and </w:t>
      </w:r>
      <w:r w:rsidR="00DF3FC6">
        <w:t>Educational Supervisor</w:t>
      </w:r>
      <w:r w:rsidRPr="00D475FC">
        <w:t xml:space="preserve"> must agree that the </w:t>
      </w:r>
      <w:r w:rsidR="00DF3FC6">
        <w:t>Resident Doctor</w:t>
      </w:r>
      <w:r w:rsidRPr="00D475FC">
        <w:t xml:space="preserve"> has, or will have, achieved all their clinical and professional capabilities significantly before the CCT date and a recommendation put to the </w:t>
      </w:r>
      <w:r w:rsidR="00DF3FC6">
        <w:t>TPD</w:t>
      </w:r>
      <w:r w:rsidRPr="00D475FC">
        <w:t>. This will then be considered at ARCP</w:t>
      </w:r>
      <w:r w:rsidR="004100FB">
        <w:t xml:space="preserve"> and documented in the report</w:t>
      </w:r>
      <w:r w:rsidRPr="00D475FC">
        <w:t xml:space="preserve"> and if agreed a recommendation put forward to the </w:t>
      </w:r>
      <w:r w:rsidR="00F05BB6">
        <w:t xml:space="preserve">Deputy </w:t>
      </w:r>
      <w:r w:rsidRPr="00D475FC">
        <w:t xml:space="preserve">Postgraduate Dean. The final decision rests with the </w:t>
      </w:r>
      <w:r w:rsidR="00F05BB6">
        <w:t xml:space="preserve">Deputy </w:t>
      </w:r>
      <w:r w:rsidRPr="00D475FC">
        <w:t>Postgraduate Dean</w:t>
      </w:r>
      <w:r w:rsidR="00F05BB6">
        <w:t xml:space="preserve"> who has delegated responsibility from the Regional Postgraduate Dean</w:t>
      </w:r>
      <w:r w:rsidRPr="00D475FC">
        <w:t xml:space="preserve">. </w:t>
      </w:r>
    </w:p>
    <w:p w14:paraId="1BFBFBFD" w14:textId="51B8E203" w:rsidR="00D95FE8" w:rsidRPr="00DF3FC6" w:rsidRDefault="00B30F61" w:rsidP="00DF3FC6">
      <w:pPr>
        <w:ind w:left="712"/>
        <w:jc w:val="both"/>
      </w:pPr>
      <w:r>
        <w:t>Resident Doctors</w:t>
      </w:r>
      <w:r w:rsidR="00D475FC" w:rsidRPr="00D475FC">
        <w:t xml:space="preserve"> </w:t>
      </w:r>
      <w:r>
        <w:t>must</w:t>
      </w:r>
      <w:r w:rsidR="00D475FC" w:rsidRPr="00D475FC">
        <w:t xml:space="preserve"> complete an application form to bring forward their CCT</w:t>
      </w:r>
      <w:r>
        <w:t xml:space="preserve"> which is available on our website</w:t>
      </w:r>
      <w:r w:rsidR="00D475FC" w:rsidRPr="00D475FC">
        <w:rPr>
          <w:b/>
          <w:bCs/>
        </w:rPr>
        <w:t>.</w:t>
      </w:r>
    </w:p>
    <w:p w14:paraId="1DBCD59D" w14:textId="7848350E" w:rsidR="00B61A91" w:rsidRPr="007919DD" w:rsidRDefault="00A204BD" w:rsidP="00B61D9B">
      <w:pPr>
        <w:spacing w:after="0" w:line="240" w:lineRule="auto"/>
        <w:ind w:firstLine="362"/>
        <w:jc w:val="both"/>
        <w:rPr>
          <w:rFonts w:asciiTheme="minorHAnsi" w:hAnsiTheme="minorHAnsi" w:cstheme="minorHAnsi"/>
          <w:b/>
          <w:bCs/>
          <w:color w:val="auto"/>
        </w:rPr>
      </w:pPr>
      <w:r>
        <w:rPr>
          <w:rFonts w:asciiTheme="minorHAnsi" w:hAnsiTheme="minorHAnsi" w:cstheme="minorHAnsi"/>
          <w:b/>
          <w:bCs/>
          <w:color w:val="auto"/>
        </w:rPr>
        <w:t>6</w:t>
      </w:r>
      <w:r w:rsidR="00A76339" w:rsidRPr="007919DD">
        <w:rPr>
          <w:rFonts w:asciiTheme="minorHAnsi" w:hAnsiTheme="minorHAnsi" w:cstheme="minorHAnsi"/>
          <w:b/>
          <w:bCs/>
          <w:color w:val="auto"/>
        </w:rPr>
        <w:t xml:space="preserve">. </w:t>
      </w:r>
      <w:r w:rsidR="00B61A91" w:rsidRPr="007919DD">
        <w:rPr>
          <w:rFonts w:asciiTheme="minorHAnsi" w:hAnsiTheme="minorHAnsi" w:cstheme="minorHAnsi"/>
          <w:b/>
          <w:bCs/>
          <w:color w:val="auto"/>
        </w:rPr>
        <w:tab/>
        <w:t>EDUCATIONAL SUPERVISORS</w:t>
      </w:r>
      <w:r w:rsidR="00A76339" w:rsidRPr="007919DD">
        <w:rPr>
          <w:rFonts w:asciiTheme="minorHAnsi" w:hAnsiTheme="minorHAnsi" w:cstheme="minorHAnsi"/>
          <w:b/>
          <w:bCs/>
          <w:color w:val="auto"/>
        </w:rPr>
        <w:t xml:space="preserve"> </w:t>
      </w:r>
    </w:p>
    <w:p w14:paraId="507B5F95" w14:textId="55DF90FE" w:rsidR="000F7657" w:rsidRPr="00B61A91" w:rsidRDefault="00B61A91" w:rsidP="004D7A58">
      <w:pPr>
        <w:pStyle w:val="Heading3"/>
        <w:spacing w:line="240" w:lineRule="auto"/>
        <w:ind w:left="362" w:firstLine="358"/>
        <w:jc w:val="both"/>
        <w:rPr>
          <w:rFonts w:asciiTheme="minorHAnsi" w:hAnsiTheme="minorHAnsi" w:cstheme="minorHAnsi"/>
          <w:color w:val="auto"/>
          <w:sz w:val="22"/>
        </w:rPr>
      </w:pPr>
      <w:r>
        <w:rPr>
          <w:rFonts w:asciiTheme="minorHAnsi" w:hAnsiTheme="minorHAnsi" w:cstheme="minorHAnsi"/>
          <w:color w:val="auto"/>
          <w:sz w:val="22"/>
        </w:rPr>
        <w:t xml:space="preserve">There is a </w:t>
      </w:r>
      <w:r w:rsidR="00A76339" w:rsidRPr="00B61A91">
        <w:rPr>
          <w:rFonts w:asciiTheme="minorHAnsi" w:hAnsiTheme="minorHAnsi" w:cstheme="minorHAnsi"/>
          <w:color w:val="auto"/>
          <w:sz w:val="22"/>
        </w:rPr>
        <w:t>dedicated Faculty Development area with information for educators</w:t>
      </w:r>
      <w:r w:rsidR="005841C3">
        <w:rPr>
          <w:rFonts w:asciiTheme="minorHAnsi" w:hAnsiTheme="minorHAnsi" w:cstheme="minorHAnsi"/>
          <w:color w:val="auto"/>
          <w:sz w:val="22"/>
        </w:rPr>
        <w:t xml:space="preserve"> </w:t>
      </w:r>
      <w:r w:rsidR="005841C3" w:rsidRPr="005841C3">
        <w:rPr>
          <w:rFonts w:asciiTheme="minorHAnsi" w:hAnsiTheme="minorHAnsi" w:cstheme="minorHAnsi"/>
          <w:color w:val="auto"/>
          <w:sz w:val="22"/>
        </w:rPr>
        <w:t>and clinical supervisors</w:t>
      </w:r>
      <w:r w:rsidR="00A76339" w:rsidRPr="005841C3">
        <w:rPr>
          <w:rFonts w:asciiTheme="minorHAnsi" w:hAnsiTheme="minorHAnsi" w:cstheme="minorHAnsi"/>
          <w:color w:val="auto"/>
          <w:sz w:val="22"/>
        </w:rPr>
        <w:t xml:space="preserve">: </w:t>
      </w:r>
    </w:p>
    <w:p w14:paraId="091E9B1C" w14:textId="230E6C09" w:rsidR="000F7657" w:rsidRDefault="00B61A91" w:rsidP="004D7A58">
      <w:pPr>
        <w:spacing w:after="0" w:line="240" w:lineRule="auto"/>
        <w:ind w:left="737" w:right="15" w:hanging="10"/>
        <w:jc w:val="both"/>
        <w:rPr>
          <w:rFonts w:asciiTheme="minorHAnsi" w:hAnsiTheme="minorHAnsi" w:cstheme="minorHAnsi"/>
        </w:rPr>
      </w:pPr>
      <w:hyperlink r:id="rId25" w:history="1">
        <w:r w:rsidRPr="00CA4950">
          <w:rPr>
            <w:rStyle w:val="Hyperlink"/>
            <w:rFonts w:asciiTheme="minorHAnsi" w:hAnsiTheme="minorHAnsi" w:cstheme="minorHAnsi"/>
          </w:rPr>
          <w:t>https://www.severndeanery.nhs.uk/about-us/ped/faculty-development/educational-and-clinical-supervision/</w:t>
        </w:r>
      </w:hyperlink>
      <w:r>
        <w:rPr>
          <w:rFonts w:asciiTheme="minorHAnsi" w:hAnsiTheme="minorHAnsi" w:cstheme="minorHAnsi"/>
        </w:rPr>
        <w:t xml:space="preserve"> </w:t>
      </w:r>
    </w:p>
    <w:p w14:paraId="7B53637E" w14:textId="77777777" w:rsidR="008B1CD4" w:rsidRPr="004773FE" w:rsidRDefault="008B1CD4" w:rsidP="004D7A58">
      <w:pPr>
        <w:spacing w:after="0" w:line="240" w:lineRule="auto"/>
        <w:ind w:left="737" w:right="15" w:hanging="10"/>
        <w:jc w:val="both"/>
        <w:rPr>
          <w:rFonts w:asciiTheme="minorHAnsi" w:hAnsiTheme="minorHAnsi" w:cstheme="minorHAnsi"/>
        </w:rPr>
      </w:pPr>
    </w:p>
    <w:p w14:paraId="4D5F5672" w14:textId="76E90864" w:rsidR="00F71CF4" w:rsidRPr="007919DD" w:rsidRDefault="00A204BD" w:rsidP="006B2333">
      <w:pPr>
        <w:pStyle w:val="Heading3"/>
        <w:spacing w:line="240" w:lineRule="auto"/>
        <w:ind w:left="362"/>
        <w:jc w:val="both"/>
        <w:rPr>
          <w:rFonts w:asciiTheme="minorHAnsi" w:hAnsiTheme="minorHAnsi" w:cstheme="minorHAnsi"/>
          <w:b/>
          <w:bCs/>
          <w:color w:val="auto"/>
          <w:sz w:val="22"/>
        </w:rPr>
      </w:pPr>
      <w:r>
        <w:rPr>
          <w:rFonts w:asciiTheme="minorHAnsi" w:hAnsiTheme="minorHAnsi" w:cstheme="minorHAnsi"/>
          <w:b/>
          <w:bCs/>
          <w:color w:val="auto"/>
          <w:sz w:val="22"/>
        </w:rPr>
        <w:t>7</w:t>
      </w:r>
      <w:r w:rsidR="00A76339" w:rsidRPr="007919DD">
        <w:rPr>
          <w:rFonts w:asciiTheme="minorHAnsi" w:hAnsiTheme="minorHAnsi" w:cstheme="minorHAnsi"/>
          <w:b/>
          <w:bCs/>
          <w:color w:val="auto"/>
          <w:sz w:val="22"/>
        </w:rPr>
        <w:t xml:space="preserve">. </w:t>
      </w:r>
      <w:r w:rsidR="00F71CF4" w:rsidRPr="007919DD">
        <w:rPr>
          <w:rFonts w:asciiTheme="minorHAnsi" w:hAnsiTheme="minorHAnsi" w:cstheme="minorHAnsi"/>
          <w:b/>
          <w:bCs/>
          <w:color w:val="auto"/>
          <w:sz w:val="22"/>
        </w:rPr>
        <w:tab/>
      </w:r>
      <w:r w:rsidR="00A76339" w:rsidRPr="007919DD">
        <w:rPr>
          <w:rFonts w:asciiTheme="minorHAnsi" w:hAnsiTheme="minorHAnsi" w:cstheme="minorHAnsi"/>
          <w:b/>
          <w:bCs/>
          <w:color w:val="auto"/>
          <w:sz w:val="22"/>
        </w:rPr>
        <w:t xml:space="preserve">INTER DEANERY TRANSFERS (IDTs)  </w:t>
      </w:r>
    </w:p>
    <w:p w14:paraId="5F1360D8" w14:textId="38B081AF" w:rsidR="00F71CF4" w:rsidRDefault="00A76339" w:rsidP="006B2333">
      <w:pPr>
        <w:pStyle w:val="Heading3"/>
        <w:spacing w:line="240" w:lineRule="auto"/>
        <w:ind w:left="720" w:firstLine="0"/>
        <w:jc w:val="both"/>
        <w:rPr>
          <w:rFonts w:asciiTheme="minorHAnsi" w:hAnsiTheme="minorHAnsi" w:cstheme="minorHAnsi"/>
          <w:color w:val="auto"/>
          <w:sz w:val="22"/>
        </w:rPr>
      </w:pPr>
      <w:r w:rsidRPr="00BA19C5">
        <w:rPr>
          <w:rFonts w:asciiTheme="minorHAnsi" w:hAnsiTheme="minorHAnsi" w:cstheme="minorHAnsi"/>
          <w:color w:val="auto"/>
          <w:sz w:val="22"/>
        </w:rPr>
        <w:t>There are two IDT windows per year: February and August which are advertised</w:t>
      </w:r>
      <w:r w:rsidR="00BA19C5">
        <w:rPr>
          <w:rFonts w:asciiTheme="minorHAnsi" w:hAnsiTheme="minorHAnsi" w:cstheme="minorHAnsi"/>
          <w:color w:val="auto"/>
          <w:sz w:val="22"/>
        </w:rPr>
        <w:t>:</w:t>
      </w:r>
      <w:r w:rsidR="00F71CF4" w:rsidRPr="00BA19C5">
        <w:rPr>
          <w:rFonts w:asciiTheme="minorHAnsi" w:hAnsiTheme="minorHAnsi" w:cstheme="minorHAnsi"/>
          <w:color w:val="auto"/>
          <w:sz w:val="22"/>
        </w:rPr>
        <w:t xml:space="preserve"> </w:t>
      </w:r>
    </w:p>
    <w:p w14:paraId="666BF01D" w14:textId="77777777" w:rsidR="006B2333" w:rsidRPr="006B2333" w:rsidRDefault="006B2333" w:rsidP="006B2333">
      <w:pPr>
        <w:spacing w:after="0" w:line="240" w:lineRule="auto"/>
      </w:pPr>
    </w:p>
    <w:p w14:paraId="3A3E03E5" w14:textId="5A613AA3" w:rsidR="000F7657" w:rsidRPr="00F71CF4" w:rsidRDefault="00F71CF4" w:rsidP="006B2333">
      <w:pPr>
        <w:pStyle w:val="Heading3"/>
        <w:spacing w:line="240" w:lineRule="auto"/>
        <w:ind w:left="720" w:firstLine="0"/>
        <w:jc w:val="both"/>
        <w:rPr>
          <w:rFonts w:asciiTheme="minorHAnsi" w:hAnsiTheme="minorHAnsi" w:cstheme="minorHAnsi"/>
          <w:color w:val="auto"/>
          <w:sz w:val="22"/>
        </w:rPr>
      </w:pPr>
      <w:hyperlink r:id="rId26" w:history="1">
        <w:r w:rsidRPr="00CA4950">
          <w:rPr>
            <w:rStyle w:val="Hyperlink"/>
            <w:rFonts w:asciiTheme="minorHAnsi" w:hAnsiTheme="minorHAnsi" w:cstheme="minorHAnsi"/>
            <w:sz w:val="22"/>
          </w:rPr>
          <w:t>https://specialtytraining.hee.nhs.uk/nationalIDT</w:t>
        </w:r>
      </w:hyperlink>
      <w:hyperlink r:id="rId27">
        <w:r w:rsidR="00A76339" w:rsidRPr="004773FE">
          <w:rPr>
            <w:rFonts w:asciiTheme="minorHAnsi" w:hAnsiTheme="minorHAnsi" w:cstheme="minorHAnsi"/>
            <w:sz w:val="22"/>
          </w:rPr>
          <w:t xml:space="preserve"> </w:t>
        </w:r>
      </w:hyperlink>
      <w:r w:rsidR="00A76339" w:rsidRPr="004773FE">
        <w:rPr>
          <w:rFonts w:asciiTheme="minorHAnsi" w:hAnsiTheme="minorHAnsi" w:cstheme="minorHAnsi"/>
          <w:sz w:val="22"/>
        </w:rPr>
        <w:t xml:space="preserve"> </w:t>
      </w:r>
    </w:p>
    <w:p w14:paraId="20E29316" w14:textId="77777777" w:rsidR="00BA19C5" w:rsidRDefault="00BA19C5" w:rsidP="006B2333">
      <w:pPr>
        <w:spacing w:after="0" w:line="240" w:lineRule="auto"/>
        <w:ind w:right="8"/>
        <w:jc w:val="both"/>
        <w:rPr>
          <w:rFonts w:asciiTheme="minorHAnsi" w:eastAsia="Arial" w:hAnsiTheme="minorHAnsi" w:cstheme="minorHAnsi"/>
          <w:color w:val="0000FF"/>
        </w:rPr>
      </w:pPr>
    </w:p>
    <w:p w14:paraId="762F64AD" w14:textId="77777777" w:rsidR="00BA19C5" w:rsidRPr="00D24F9D" w:rsidRDefault="00A76339" w:rsidP="004D7A58">
      <w:pPr>
        <w:spacing w:after="0" w:line="240" w:lineRule="auto"/>
        <w:ind w:left="730" w:right="8" w:hanging="10"/>
        <w:jc w:val="both"/>
        <w:rPr>
          <w:rFonts w:asciiTheme="minorHAnsi" w:hAnsiTheme="minorHAnsi" w:cstheme="minorHAnsi"/>
          <w:u w:val="single"/>
        </w:rPr>
      </w:pPr>
      <w:r w:rsidRPr="00D24F9D">
        <w:rPr>
          <w:rFonts w:asciiTheme="minorHAnsi" w:hAnsiTheme="minorHAnsi" w:cstheme="minorHAnsi"/>
          <w:u w:val="single"/>
        </w:rPr>
        <w:t xml:space="preserve">Process for TPDs </w:t>
      </w:r>
    </w:p>
    <w:p w14:paraId="1DCDA637" w14:textId="0673656F" w:rsidR="00BA19C5" w:rsidRDefault="00A76339" w:rsidP="004D7A58">
      <w:pPr>
        <w:spacing w:after="0" w:line="240" w:lineRule="auto"/>
        <w:ind w:left="730" w:right="8" w:hanging="10"/>
        <w:jc w:val="both"/>
        <w:rPr>
          <w:rFonts w:asciiTheme="minorHAnsi" w:eastAsia="Arial" w:hAnsiTheme="minorHAnsi" w:cstheme="minorHAnsi"/>
        </w:rPr>
      </w:pPr>
      <w:r w:rsidRPr="004773FE">
        <w:rPr>
          <w:rFonts w:asciiTheme="minorHAnsi" w:eastAsia="Arial" w:hAnsiTheme="minorHAnsi" w:cstheme="minorHAnsi"/>
        </w:rPr>
        <w:t xml:space="preserve">The </w:t>
      </w:r>
      <w:r w:rsidR="00BA19C5">
        <w:rPr>
          <w:rFonts w:asciiTheme="minorHAnsi" w:eastAsia="Arial" w:hAnsiTheme="minorHAnsi" w:cstheme="minorHAnsi"/>
        </w:rPr>
        <w:t xml:space="preserve">Education Programme </w:t>
      </w:r>
      <w:r w:rsidR="00F17D72">
        <w:rPr>
          <w:rFonts w:asciiTheme="minorHAnsi" w:eastAsia="Arial" w:hAnsiTheme="minorHAnsi" w:cstheme="minorHAnsi"/>
        </w:rPr>
        <w:t>Lead</w:t>
      </w:r>
      <w:r w:rsidRPr="004773FE">
        <w:rPr>
          <w:rFonts w:asciiTheme="minorHAnsi" w:eastAsia="Arial" w:hAnsiTheme="minorHAnsi" w:cstheme="minorHAnsi"/>
        </w:rPr>
        <w:t xml:space="preserve"> will ask TPDs to confirm if they are able to accommodate any incoming IDTs into their training programme and identify posts with them.  Once the national IDT team have processed the applications </w:t>
      </w:r>
      <w:r w:rsidR="00BA19C5">
        <w:rPr>
          <w:rFonts w:asciiTheme="minorHAnsi" w:eastAsia="Arial" w:hAnsiTheme="minorHAnsi" w:cstheme="minorHAnsi"/>
        </w:rPr>
        <w:t xml:space="preserve">the Education Programme </w:t>
      </w:r>
      <w:r w:rsidR="00F17D72">
        <w:rPr>
          <w:rFonts w:asciiTheme="minorHAnsi" w:eastAsia="Arial" w:hAnsiTheme="minorHAnsi" w:cstheme="minorHAnsi"/>
        </w:rPr>
        <w:t>Lead</w:t>
      </w:r>
      <w:r w:rsidRPr="004773FE">
        <w:rPr>
          <w:rFonts w:asciiTheme="minorHAnsi" w:eastAsia="Arial" w:hAnsiTheme="minorHAnsi" w:cstheme="minorHAnsi"/>
        </w:rPr>
        <w:t xml:space="preserve"> will be sent spreadsheets with details who has been approved and will liaise with the TPDs regarding start dates and placement.</w:t>
      </w:r>
    </w:p>
    <w:p w14:paraId="238D85C5" w14:textId="77777777" w:rsidR="00BA19C5" w:rsidRDefault="00BA19C5" w:rsidP="004D7A58">
      <w:pPr>
        <w:spacing w:after="0" w:line="240" w:lineRule="auto"/>
        <w:ind w:left="730" w:right="8" w:hanging="10"/>
        <w:jc w:val="both"/>
        <w:rPr>
          <w:rFonts w:asciiTheme="minorHAnsi" w:eastAsia="Arial" w:hAnsiTheme="minorHAnsi" w:cstheme="minorHAnsi"/>
        </w:rPr>
      </w:pPr>
    </w:p>
    <w:p w14:paraId="6CD2BFCA" w14:textId="413CF850" w:rsidR="00BA19C5" w:rsidRDefault="00A76339" w:rsidP="004D7A58">
      <w:pPr>
        <w:spacing w:after="0" w:line="240" w:lineRule="auto"/>
        <w:ind w:left="730" w:right="8" w:hanging="10"/>
        <w:jc w:val="both"/>
        <w:rPr>
          <w:rFonts w:asciiTheme="minorHAnsi" w:eastAsia="Arial" w:hAnsiTheme="minorHAnsi" w:cstheme="minorHAnsi"/>
        </w:rPr>
      </w:pPr>
      <w:r w:rsidRPr="004773FE">
        <w:rPr>
          <w:rFonts w:asciiTheme="minorHAnsi" w:eastAsia="Arial" w:hAnsiTheme="minorHAnsi" w:cstheme="minorHAnsi"/>
        </w:rPr>
        <w:t xml:space="preserve">TPDs </w:t>
      </w:r>
      <w:r w:rsidRPr="004773FE">
        <w:rPr>
          <w:rFonts w:asciiTheme="minorHAnsi" w:eastAsia="Arial" w:hAnsiTheme="minorHAnsi" w:cstheme="minorHAnsi"/>
          <w:b/>
          <w:u w:val="single" w:color="000000"/>
        </w:rPr>
        <w:t xml:space="preserve">must not </w:t>
      </w:r>
      <w:r w:rsidRPr="004773FE">
        <w:rPr>
          <w:rFonts w:asciiTheme="minorHAnsi" w:eastAsia="Arial" w:hAnsiTheme="minorHAnsi" w:cstheme="minorHAnsi"/>
        </w:rPr>
        <w:t xml:space="preserve">discuss specific posts with any IDT applicant wishing to apply into </w:t>
      </w:r>
      <w:r w:rsidR="00BA19C5">
        <w:rPr>
          <w:rFonts w:asciiTheme="minorHAnsi" w:eastAsia="Arial" w:hAnsiTheme="minorHAnsi" w:cstheme="minorHAnsi"/>
        </w:rPr>
        <w:t xml:space="preserve">the </w:t>
      </w:r>
      <w:proofErr w:type="gramStart"/>
      <w:r w:rsidR="00BA19C5">
        <w:rPr>
          <w:rFonts w:asciiTheme="minorHAnsi" w:eastAsia="Arial" w:hAnsiTheme="minorHAnsi" w:cstheme="minorHAnsi"/>
        </w:rPr>
        <w:t>South West</w:t>
      </w:r>
      <w:proofErr w:type="gramEnd"/>
      <w:r w:rsidRPr="004773FE">
        <w:rPr>
          <w:rFonts w:asciiTheme="minorHAnsi" w:eastAsia="Arial" w:hAnsiTheme="minorHAnsi" w:cstheme="minorHAnsi"/>
        </w:rPr>
        <w:t xml:space="preserve"> as this can lead to misunderstandings and complaints.  </w:t>
      </w:r>
    </w:p>
    <w:p w14:paraId="5B0ED9EC" w14:textId="63CB09CD" w:rsidR="00291CB0" w:rsidRDefault="00291CB0" w:rsidP="004D7A58">
      <w:pPr>
        <w:spacing w:after="0" w:line="240" w:lineRule="auto"/>
        <w:ind w:left="730" w:right="8" w:hanging="10"/>
        <w:jc w:val="both"/>
        <w:rPr>
          <w:rFonts w:asciiTheme="minorHAnsi" w:eastAsia="Arial" w:hAnsiTheme="minorHAnsi" w:cstheme="minorHAnsi"/>
        </w:rPr>
      </w:pPr>
    </w:p>
    <w:p w14:paraId="7F43D9DB" w14:textId="245FD169" w:rsidR="00291CB0" w:rsidRDefault="00291CB0" w:rsidP="004D7A58">
      <w:pPr>
        <w:spacing w:after="0" w:line="240" w:lineRule="auto"/>
        <w:ind w:left="730" w:right="8" w:hanging="10"/>
        <w:jc w:val="both"/>
        <w:rPr>
          <w:rFonts w:asciiTheme="minorHAnsi" w:eastAsia="Arial" w:hAnsiTheme="minorHAnsi" w:cstheme="minorHAnsi"/>
          <w:u w:val="single"/>
        </w:rPr>
      </w:pPr>
      <w:r w:rsidRPr="00291CB0">
        <w:rPr>
          <w:rFonts w:asciiTheme="minorHAnsi" w:eastAsia="Arial" w:hAnsiTheme="minorHAnsi" w:cstheme="minorHAnsi"/>
          <w:u w:val="single"/>
        </w:rPr>
        <w:t>Exceptional Dean to Dean Transfers</w:t>
      </w:r>
    </w:p>
    <w:p w14:paraId="6B459948" w14:textId="0EBA2076" w:rsidR="00291CB0" w:rsidRDefault="00291CB0" w:rsidP="2A3BF4F0">
      <w:pPr>
        <w:pStyle w:val="ListParagraph"/>
        <w:spacing w:after="0" w:line="240" w:lineRule="auto"/>
        <w:jc w:val="both"/>
        <w:rPr>
          <w:rFonts w:eastAsia="Times New Roman"/>
        </w:rPr>
      </w:pPr>
      <w:r w:rsidRPr="2A3BF4F0">
        <w:rPr>
          <w:rFonts w:eastAsia="Times New Roman"/>
        </w:rPr>
        <w:t xml:space="preserve">An exceptional Dean to Dean transfer is designed for very urgent moves when it </w:t>
      </w:r>
      <w:r w:rsidR="4CEEB9C8" w:rsidRPr="2A3BF4F0">
        <w:rPr>
          <w:rFonts w:eastAsia="Times New Roman"/>
        </w:rPr>
        <w:t xml:space="preserve">is </w:t>
      </w:r>
      <w:r w:rsidRPr="2A3BF4F0">
        <w:rPr>
          <w:rFonts w:eastAsia="Times New Roman"/>
        </w:rPr>
        <w:t xml:space="preserve">felt to be needed prior to the next IDT window.  The ‘rules’ are the same as for an IDT, so if a </w:t>
      </w:r>
      <w:r w:rsidR="00CB319E" w:rsidRPr="2A3BF4F0">
        <w:rPr>
          <w:rFonts w:eastAsia="Times New Roman"/>
        </w:rPr>
        <w:t>Resident Doctor</w:t>
      </w:r>
      <w:r w:rsidRPr="2A3BF4F0">
        <w:rPr>
          <w:rFonts w:eastAsia="Times New Roman"/>
        </w:rPr>
        <w:t xml:space="preserve"> is not eligible for an IDT, then nominally they are not eligible for the exceptional route either.  There is some discretion at Regional Dean level for complex situations that may merit agreeing a transfer outside of the national windows with the decision being made between the two Deans involved.</w:t>
      </w:r>
    </w:p>
    <w:p w14:paraId="3BFF0D7C" w14:textId="77777777" w:rsidR="00291CB0" w:rsidRDefault="00291CB0" w:rsidP="004D7A58">
      <w:pPr>
        <w:pStyle w:val="ListParagraph"/>
        <w:spacing w:after="0" w:line="240" w:lineRule="auto"/>
        <w:contextualSpacing w:val="0"/>
        <w:jc w:val="both"/>
        <w:rPr>
          <w:rFonts w:eastAsia="Times New Roman"/>
        </w:rPr>
      </w:pPr>
    </w:p>
    <w:p w14:paraId="412DF99D" w14:textId="564AB199" w:rsidR="00291CB0" w:rsidRDefault="00291CB0" w:rsidP="004D7A58">
      <w:pPr>
        <w:pStyle w:val="ListParagraph"/>
        <w:spacing w:after="0" w:line="240" w:lineRule="auto"/>
        <w:contextualSpacing w:val="0"/>
        <w:jc w:val="both"/>
      </w:pPr>
      <w:r>
        <w:t xml:space="preserve">If a TPD is considering an exceptional transfer, or a </w:t>
      </w:r>
      <w:r w:rsidR="00CB319E">
        <w:t>Resident Doctor</w:t>
      </w:r>
      <w:r>
        <w:t xml:space="preserve"> asks for one, this should initially be discussed with the </w:t>
      </w:r>
      <w:proofErr w:type="spellStart"/>
      <w:r>
        <w:t>HoS.</w:t>
      </w:r>
      <w:proofErr w:type="spellEnd"/>
      <w:r>
        <w:t xml:space="preserve"> The </w:t>
      </w:r>
      <w:r w:rsidR="00CB319E">
        <w:t>Resident Doctor</w:t>
      </w:r>
      <w:r>
        <w:t xml:space="preserve"> must not be told to contact the receiving Deanery nor should the TPD contact their opposite number to see if there is a place – this undermines the agreed process and means that the Deans cannot make a balanced decision.</w:t>
      </w:r>
    </w:p>
    <w:p w14:paraId="4F2A3A18" w14:textId="22037965" w:rsidR="00B40733" w:rsidRDefault="00B40733" w:rsidP="004D7A58">
      <w:pPr>
        <w:pStyle w:val="ListParagraph"/>
        <w:spacing w:after="0" w:line="240" w:lineRule="auto"/>
        <w:contextualSpacing w:val="0"/>
        <w:jc w:val="both"/>
      </w:pPr>
    </w:p>
    <w:p w14:paraId="7A54E6E3" w14:textId="46F9B853" w:rsidR="00B40733" w:rsidRPr="00291CB0" w:rsidRDefault="00B40733" w:rsidP="004D7A58">
      <w:pPr>
        <w:pStyle w:val="ListParagraph"/>
        <w:spacing w:after="0" w:line="240" w:lineRule="auto"/>
        <w:contextualSpacing w:val="0"/>
        <w:jc w:val="both"/>
        <w:rPr>
          <w:rFonts w:eastAsia="Times New Roman"/>
        </w:rPr>
      </w:pPr>
      <w:r>
        <w:t xml:space="preserve">The </w:t>
      </w:r>
      <w:proofErr w:type="spellStart"/>
      <w:r>
        <w:t>HoS</w:t>
      </w:r>
      <w:proofErr w:type="spellEnd"/>
      <w:r>
        <w:t xml:space="preserve"> will discuss the case with the Deputy Postgraduate Dean who will escalate to the Postgraduate Dean should it be felt that the situation warrants an exceptional Dean to Dean transfer.  </w:t>
      </w:r>
    </w:p>
    <w:p w14:paraId="72162430" w14:textId="3E8EA5D4" w:rsidR="000F7657" w:rsidRPr="004773FE" w:rsidRDefault="000F7657" w:rsidP="004D7A58">
      <w:pPr>
        <w:spacing w:after="0" w:line="240" w:lineRule="auto"/>
        <w:jc w:val="both"/>
        <w:rPr>
          <w:rFonts w:asciiTheme="minorHAnsi" w:hAnsiTheme="minorHAnsi" w:cstheme="minorHAnsi"/>
        </w:rPr>
      </w:pPr>
    </w:p>
    <w:p w14:paraId="10167B6D" w14:textId="7899497F" w:rsidR="00BA19C5" w:rsidRPr="007919DD" w:rsidRDefault="00A204BD" w:rsidP="004D7A58">
      <w:pPr>
        <w:pStyle w:val="Heading3"/>
        <w:spacing w:line="240" w:lineRule="auto"/>
        <w:ind w:left="362"/>
        <w:jc w:val="both"/>
        <w:rPr>
          <w:rFonts w:asciiTheme="minorHAnsi" w:hAnsiTheme="minorHAnsi" w:cstheme="minorHAnsi"/>
          <w:b/>
          <w:color w:val="auto"/>
          <w:sz w:val="22"/>
        </w:rPr>
      </w:pPr>
      <w:r>
        <w:rPr>
          <w:rFonts w:asciiTheme="minorHAnsi" w:hAnsiTheme="minorHAnsi" w:cstheme="minorHAnsi"/>
          <w:b/>
          <w:color w:val="auto"/>
          <w:sz w:val="22"/>
        </w:rPr>
        <w:t>8</w:t>
      </w:r>
      <w:r w:rsidR="00A76339" w:rsidRPr="007919DD">
        <w:rPr>
          <w:rFonts w:asciiTheme="minorHAnsi" w:hAnsiTheme="minorHAnsi" w:cstheme="minorHAnsi"/>
          <w:b/>
          <w:color w:val="auto"/>
          <w:sz w:val="22"/>
        </w:rPr>
        <w:t xml:space="preserve">. </w:t>
      </w:r>
      <w:r w:rsidR="00BA19C5" w:rsidRPr="007919DD">
        <w:rPr>
          <w:rFonts w:asciiTheme="minorHAnsi" w:hAnsiTheme="minorHAnsi" w:cstheme="minorHAnsi"/>
          <w:b/>
          <w:color w:val="auto"/>
          <w:sz w:val="22"/>
        </w:rPr>
        <w:tab/>
      </w:r>
      <w:r w:rsidR="00A76339" w:rsidRPr="007919DD">
        <w:rPr>
          <w:rFonts w:asciiTheme="minorHAnsi" w:hAnsiTheme="minorHAnsi" w:cstheme="minorHAnsi"/>
          <w:b/>
          <w:color w:val="auto"/>
          <w:sz w:val="22"/>
        </w:rPr>
        <w:t>LESS THAN FULL TIME TRAINING</w:t>
      </w:r>
      <w:r w:rsidR="00F7136C" w:rsidRPr="007919DD">
        <w:rPr>
          <w:rFonts w:asciiTheme="minorHAnsi" w:hAnsiTheme="minorHAnsi" w:cstheme="minorHAnsi"/>
          <w:b/>
          <w:color w:val="auto"/>
          <w:sz w:val="22"/>
        </w:rPr>
        <w:t xml:space="preserve"> (LTFT)</w:t>
      </w:r>
    </w:p>
    <w:p w14:paraId="3B81A724" w14:textId="4BF63462" w:rsidR="006E720F" w:rsidRPr="00F22ABE" w:rsidRDefault="00F22ABE" w:rsidP="00F22ABE">
      <w:pPr>
        <w:autoSpaceDE w:val="0"/>
        <w:autoSpaceDN w:val="0"/>
        <w:adjustRightInd w:val="0"/>
        <w:spacing w:after="0" w:line="240" w:lineRule="auto"/>
        <w:ind w:left="710"/>
        <w:jc w:val="both"/>
        <w:rPr>
          <w:rFonts w:asciiTheme="minorHAnsi" w:eastAsiaTheme="minorEastAsia" w:hAnsiTheme="minorHAnsi" w:cstheme="minorBidi"/>
        </w:rPr>
      </w:pPr>
      <w:r w:rsidRPr="6347D340">
        <w:rPr>
          <w:rFonts w:asciiTheme="minorHAnsi" w:hAnsiTheme="minorHAnsi" w:cstheme="minorBidi"/>
        </w:rPr>
        <w:t xml:space="preserve">All Resident Doctors </w:t>
      </w:r>
      <w:r>
        <w:rPr>
          <w:rFonts w:asciiTheme="minorHAnsi" w:hAnsiTheme="minorHAnsi" w:cstheme="minorBidi"/>
        </w:rPr>
        <w:t>are eligible to</w:t>
      </w:r>
      <w:r w:rsidRPr="6347D340">
        <w:rPr>
          <w:rFonts w:asciiTheme="minorHAnsi" w:hAnsiTheme="minorHAnsi" w:cstheme="minorBidi"/>
        </w:rPr>
        <w:t xml:space="preserve"> apply for LTFT training</w:t>
      </w:r>
      <w:r>
        <w:rPr>
          <w:rFonts w:asciiTheme="minorHAnsi" w:hAnsiTheme="minorHAnsi" w:cstheme="minorBidi"/>
        </w:rPr>
        <w:t>.</w:t>
      </w:r>
      <w:r>
        <w:rPr>
          <w:rFonts w:asciiTheme="minorHAnsi" w:eastAsiaTheme="minorEastAsia" w:hAnsiTheme="minorHAnsi" w:cstheme="minorBidi"/>
        </w:rPr>
        <w:t xml:space="preserve">  </w:t>
      </w:r>
      <w:r w:rsidR="00F7136C">
        <w:rPr>
          <w:rFonts w:asciiTheme="minorHAnsi" w:hAnsiTheme="minorHAnsi" w:cstheme="minorHAnsi"/>
        </w:rPr>
        <w:t xml:space="preserve">Requests to work LTFT can either be made at point of application for entry into training or at any time they have been accepted into training.  </w:t>
      </w:r>
      <w:r w:rsidR="00FE2D02">
        <w:rPr>
          <w:rFonts w:asciiTheme="minorHAnsi" w:hAnsiTheme="minorHAnsi" w:cstheme="minorHAnsi"/>
        </w:rPr>
        <w:t>The policy and application process is available on our website.</w:t>
      </w:r>
    </w:p>
    <w:p w14:paraId="2E9D6AB5" w14:textId="77777777" w:rsidR="006E720F" w:rsidRDefault="006E720F" w:rsidP="004D7A58">
      <w:pPr>
        <w:spacing w:after="0" w:line="240" w:lineRule="auto"/>
        <w:ind w:left="725"/>
        <w:jc w:val="both"/>
        <w:rPr>
          <w:rFonts w:asciiTheme="minorHAnsi" w:hAnsiTheme="minorHAnsi" w:cstheme="minorHAnsi"/>
        </w:rPr>
      </w:pPr>
    </w:p>
    <w:p w14:paraId="03360273" w14:textId="77F5DFF3" w:rsidR="00F7136C" w:rsidRDefault="00FE2D02" w:rsidP="004D7A58">
      <w:pPr>
        <w:spacing w:after="0" w:line="240" w:lineRule="auto"/>
        <w:ind w:left="725"/>
        <w:jc w:val="both"/>
        <w:rPr>
          <w:rFonts w:asciiTheme="minorHAnsi" w:hAnsiTheme="minorHAnsi" w:cstheme="minorHAnsi"/>
        </w:rPr>
      </w:pPr>
      <w:hyperlink r:id="rId28" w:history="1">
        <w:r w:rsidRPr="00CA4950">
          <w:rPr>
            <w:rStyle w:val="Hyperlink"/>
            <w:rFonts w:asciiTheme="minorHAnsi" w:hAnsiTheme="minorHAnsi" w:cstheme="minorHAnsi"/>
          </w:rPr>
          <w:t>https://www.severndeanery.nhs.uk/about-us/policies-and-procedures/less-than-full-time-working-policy/</w:t>
        </w:r>
      </w:hyperlink>
      <w:r>
        <w:rPr>
          <w:rFonts w:asciiTheme="minorHAnsi" w:hAnsiTheme="minorHAnsi" w:cstheme="minorHAnsi"/>
        </w:rPr>
        <w:t xml:space="preserve"> </w:t>
      </w:r>
    </w:p>
    <w:p w14:paraId="6260D8B8" w14:textId="77777777" w:rsidR="00F7136C" w:rsidRDefault="00F7136C" w:rsidP="004D7A58">
      <w:pPr>
        <w:tabs>
          <w:tab w:val="left" w:pos="7230"/>
        </w:tabs>
        <w:spacing w:after="0" w:line="240" w:lineRule="auto"/>
        <w:ind w:right="13"/>
        <w:jc w:val="both"/>
        <w:rPr>
          <w:rFonts w:asciiTheme="minorHAnsi" w:hAnsiTheme="minorHAnsi" w:cstheme="minorHAnsi"/>
        </w:rPr>
      </w:pPr>
    </w:p>
    <w:p w14:paraId="7CDDAAC4" w14:textId="4EE0C33C" w:rsidR="00FE2D02" w:rsidRDefault="00FE2D02" w:rsidP="004D7A58">
      <w:pPr>
        <w:tabs>
          <w:tab w:val="left" w:pos="7230"/>
        </w:tabs>
        <w:spacing w:after="0" w:line="240" w:lineRule="auto"/>
        <w:ind w:left="720" w:right="13"/>
        <w:jc w:val="both"/>
        <w:rPr>
          <w:rFonts w:asciiTheme="minorHAnsi" w:hAnsiTheme="minorHAnsi" w:cstheme="minorHAnsi"/>
        </w:rPr>
      </w:pPr>
      <w:r>
        <w:rPr>
          <w:rFonts w:asciiTheme="minorHAnsi" w:hAnsiTheme="minorHAnsi" w:cstheme="minorHAnsi"/>
        </w:rPr>
        <w:t xml:space="preserve">Requests to work LTFT </w:t>
      </w:r>
      <w:r w:rsidR="00F7136C">
        <w:rPr>
          <w:rFonts w:asciiTheme="minorHAnsi" w:hAnsiTheme="minorHAnsi" w:cstheme="minorHAnsi"/>
        </w:rPr>
        <w:t xml:space="preserve">must be submitted at least 16 </w:t>
      </w:r>
      <w:r w:rsidR="006E720F">
        <w:rPr>
          <w:rFonts w:asciiTheme="minorHAnsi" w:hAnsiTheme="minorHAnsi" w:cstheme="minorHAnsi"/>
        </w:rPr>
        <w:t>weeks</w:t>
      </w:r>
      <w:r w:rsidR="00F7136C">
        <w:rPr>
          <w:rFonts w:asciiTheme="minorHAnsi" w:hAnsiTheme="minorHAnsi" w:cstheme="minorHAnsi"/>
        </w:rPr>
        <w:t xml:space="preserve"> before the proposed start date for a change in working hours.  This is to allow at least 12 weeks’ notice to the employer of the proposed changes.   </w:t>
      </w:r>
    </w:p>
    <w:p w14:paraId="349D77CC" w14:textId="77777777" w:rsidR="00A10CAB" w:rsidRDefault="00A10CAB" w:rsidP="004D7A58">
      <w:pPr>
        <w:tabs>
          <w:tab w:val="left" w:pos="7230"/>
        </w:tabs>
        <w:spacing w:after="0" w:line="240" w:lineRule="auto"/>
        <w:ind w:left="720" w:right="13"/>
        <w:jc w:val="both"/>
        <w:rPr>
          <w:rFonts w:asciiTheme="minorHAnsi" w:hAnsiTheme="minorHAnsi" w:cstheme="minorHAnsi"/>
        </w:rPr>
      </w:pPr>
    </w:p>
    <w:p w14:paraId="4E1AC81C" w14:textId="3A862CA9" w:rsidR="00FE2D02" w:rsidRDefault="00F7136C" w:rsidP="004D7A58">
      <w:pPr>
        <w:tabs>
          <w:tab w:val="left" w:pos="7230"/>
        </w:tabs>
        <w:spacing w:after="0" w:line="240" w:lineRule="auto"/>
        <w:ind w:left="720" w:right="13"/>
        <w:jc w:val="both"/>
        <w:rPr>
          <w:rFonts w:asciiTheme="minorHAnsi" w:hAnsiTheme="minorHAnsi" w:cstheme="minorHAnsi"/>
        </w:rPr>
      </w:pPr>
      <w:r>
        <w:rPr>
          <w:rFonts w:asciiTheme="minorHAnsi" w:hAnsiTheme="minorHAnsi" w:cstheme="minorHAnsi"/>
        </w:rPr>
        <w:t>Approval of the LTFT training plan will be subject to the agreement of the</w:t>
      </w:r>
      <w:r w:rsidR="00A10CAB">
        <w:rPr>
          <w:rFonts w:asciiTheme="minorHAnsi" w:hAnsiTheme="minorHAnsi" w:cstheme="minorHAnsi"/>
        </w:rPr>
        <w:t xml:space="preserve"> TPD and</w:t>
      </w:r>
      <w:r>
        <w:rPr>
          <w:rFonts w:asciiTheme="minorHAnsi" w:hAnsiTheme="minorHAnsi" w:cstheme="minorHAnsi"/>
        </w:rPr>
        <w:t xml:space="preserve"> employer / host training organisation before the placement can commence.</w:t>
      </w:r>
    </w:p>
    <w:p w14:paraId="47E3D234" w14:textId="77777777" w:rsidR="00FE2D02" w:rsidRDefault="00FE2D02" w:rsidP="004D7A58">
      <w:pPr>
        <w:tabs>
          <w:tab w:val="left" w:pos="7230"/>
        </w:tabs>
        <w:spacing w:after="0" w:line="240" w:lineRule="auto"/>
        <w:ind w:left="720" w:right="13"/>
        <w:jc w:val="both"/>
        <w:rPr>
          <w:rFonts w:asciiTheme="minorHAnsi" w:hAnsiTheme="minorHAnsi" w:cstheme="minorHAnsi"/>
        </w:rPr>
      </w:pPr>
    </w:p>
    <w:p w14:paraId="5C94A713" w14:textId="50F0E9B5" w:rsidR="006E720F" w:rsidRDefault="00F7136C" w:rsidP="004D7A58">
      <w:pPr>
        <w:tabs>
          <w:tab w:val="left" w:pos="7230"/>
        </w:tabs>
        <w:spacing w:after="0" w:line="240" w:lineRule="auto"/>
        <w:ind w:left="720" w:right="13"/>
        <w:jc w:val="both"/>
        <w:rPr>
          <w:rFonts w:asciiTheme="minorHAnsi" w:hAnsiTheme="minorHAnsi" w:cstheme="minorHAnsi"/>
        </w:rPr>
      </w:pPr>
      <w:r>
        <w:rPr>
          <w:rFonts w:asciiTheme="minorHAnsi" w:hAnsiTheme="minorHAnsi" w:cstheme="minorHAnsi"/>
        </w:rPr>
        <w:t>Approval to work LTFT will normally be given for the duration of the training placement / programme</w:t>
      </w:r>
      <w:r w:rsidR="005E1F64">
        <w:rPr>
          <w:rFonts w:asciiTheme="minorHAnsi" w:hAnsiTheme="minorHAnsi" w:cstheme="minorHAnsi"/>
        </w:rPr>
        <w:t>.</w:t>
      </w:r>
    </w:p>
    <w:p w14:paraId="4F089FA6" w14:textId="77777777" w:rsidR="006E720F" w:rsidRDefault="006E720F" w:rsidP="004D7A58">
      <w:pPr>
        <w:tabs>
          <w:tab w:val="left" w:pos="7230"/>
        </w:tabs>
        <w:spacing w:after="0" w:line="240" w:lineRule="auto"/>
        <w:ind w:left="720" w:right="13"/>
        <w:jc w:val="both"/>
        <w:rPr>
          <w:rFonts w:asciiTheme="minorHAnsi" w:hAnsiTheme="minorHAnsi" w:cstheme="minorHAnsi"/>
        </w:rPr>
      </w:pPr>
    </w:p>
    <w:p w14:paraId="648984E4" w14:textId="0087EA90" w:rsidR="00F7136C" w:rsidRPr="006E720F" w:rsidRDefault="00F7136C" w:rsidP="004D7A58">
      <w:pPr>
        <w:tabs>
          <w:tab w:val="left" w:pos="7230"/>
        </w:tabs>
        <w:spacing w:after="0" w:line="240" w:lineRule="auto"/>
        <w:ind w:left="720" w:right="13"/>
        <w:jc w:val="both"/>
        <w:rPr>
          <w:rFonts w:asciiTheme="minorHAnsi" w:hAnsiTheme="minorHAnsi" w:cstheme="minorHAnsi"/>
        </w:rPr>
      </w:pPr>
      <w:r>
        <w:rPr>
          <w:rFonts w:asciiTheme="minorHAnsi" w:hAnsiTheme="minorHAnsi" w:cstheme="minorHAnsi"/>
          <w:shd w:val="clear" w:color="auto" w:fill="FFFFFF"/>
        </w:rPr>
        <w:t xml:space="preserve">Where a </w:t>
      </w:r>
      <w:r w:rsidR="00A10CAB">
        <w:rPr>
          <w:rFonts w:asciiTheme="minorHAnsi" w:hAnsiTheme="minorHAnsi" w:cstheme="minorHAnsi"/>
          <w:shd w:val="clear" w:color="auto" w:fill="FFFFFF"/>
        </w:rPr>
        <w:t>Resident Doctor</w:t>
      </w:r>
      <w:r>
        <w:rPr>
          <w:rFonts w:asciiTheme="minorHAnsi" w:hAnsiTheme="minorHAnsi" w:cstheme="minorHAnsi"/>
          <w:shd w:val="clear" w:color="auto" w:fill="FFFFFF"/>
        </w:rPr>
        <w:t xml:space="preserve"> wishes to increase or decrease their whole time equivalent (WTE), they must make an application providing at least 16 weeks’ notice.  Any decrease in working hours will be subject to the minimum requirements for recognition of training set by the GMC’s position statement on </w:t>
      </w:r>
      <w:hyperlink r:id="rId29" w:history="1">
        <w:r>
          <w:rPr>
            <w:rStyle w:val="Hyperlink"/>
            <w:rFonts w:asciiTheme="minorHAnsi" w:hAnsiTheme="minorHAnsi" w:cstheme="minorHAnsi"/>
            <w:shd w:val="clear" w:color="auto" w:fill="FFFFFF"/>
          </w:rPr>
          <w:t>LTFT training</w:t>
        </w:r>
      </w:hyperlink>
      <w:r>
        <w:rPr>
          <w:rFonts w:asciiTheme="minorHAnsi" w:hAnsiTheme="minorHAnsi" w:cstheme="minorHAnsi"/>
          <w:shd w:val="clear" w:color="auto" w:fill="FFFFFF"/>
        </w:rPr>
        <w:t xml:space="preserve">.  </w:t>
      </w:r>
    </w:p>
    <w:p w14:paraId="34A47B4A" w14:textId="7C075F35" w:rsidR="000F7657" w:rsidRDefault="000F7657" w:rsidP="004D7A58">
      <w:pPr>
        <w:spacing w:after="0" w:line="240" w:lineRule="auto"/>
        <w:ind w:left="7"/>
        <w:jc w:val="both"/>
        <w:rPr>
          <w:rFonts w:asciiTheme="minorHAnsi" w:hAnsiTheme="minorHAnsi" w:cstheme="minorHAnsi"/>
        </w:rPr>
      </w:pPr>
    </w:p>
    <w:p w14:paraId="251A8726" w14:textId="0820C075" w:rsidR="000F7657" w:rsidRPr="007919DD" w:rsidRDefault="00A204BD" w:rsidP="004D7A58">
      <w:pPr>
        <w:pStyle w:val="Heading3"/>
        <w:spacing w:line="240" w:lineRule="auto"/>
        <w:ind w:left="362"/>
        <w:jc w:val="both"/>
        <w:rPr>
          <w:rFonts w:asciiTheme="minorHAnsi" w:hAnsiTheme="minorHAnsi" w:cstheme="minorHAnsi"/>
          <w:b/>
          <w:bCs/>
          <w:color w:val="auto"/>
          <w:sz w:val="22"/>
        </w:rPr>
      </w:pPr>
      <w:r>
        <w:rPr>
          <w:rFonts w:asciiTheme="minorHAnsi" w:hAnsiTheme="minorHAnsi" w:cstheme="minorHAnsi"/>
          <w:b/>
          <w:bCs/>
          <w:color w:val="auto"/>
          <w:sz w:val="22"/>
        </w:rPr>
        <w:t>9</w:t>
      </w:r>
      <w:r w:rsidR="00A76339" w:rsidRPr="007919DD">
        <w:rPr>
          <w:rFonts w:asciiTheme="minorHAnsi" w:hAnsiTheme="minorHAnsi" w:cstheme="minorHAnsi"/>
          <w:b/>
          <w:bCs/>
          <w:color w:val="auto"/>
          <w:sz w:val="22"/>
        </w:rPr>
        <w:t xml:space="preserve">. </w:t>
      </w:r>
      <w:r w:rsidR="006E720F" w:rsidRPr="007919DD">
        <w:rPr>
          <w:rFonts w:asciiTheme="minorHAnsi" w:hAnsiTheme="minorHAnsi" w:cstheme="minorHAnsi"/>
          <w:b/>
          <w:bCs/>
          <w:color w:val="auto"/>
          <w:sz w:val="22"/>
        </w:rPr>
        <w:tab/>
      </w:r>
      <w:r w:rsidR="007919DD" w:rsidRPr="007919DD">
        <w:rPr>
          <w:rFonts w:asciiTheme="minorHAnsi" w:hAnsiTheme="minorHAnsi" w:cstheme="minorHAnsi"/>
          <w:b/>
          <w:bCs/>
          <w:color w:val="auto"/>
          <w:sz w:val="22"/>
        </w:rPr>
        <w:t>MANAGING ROTATIONS / PROGRAMMES</w:t>
      </w:r>
      <w:r w:rsidR="00A76339" w:rsidRPr="007919DD">
        <w:rPr>
          <w:rFonts w:asciiTheme="minorHAnsi" w:hAnsiTheme="minorHAnsi" w:cstheme="minorHAnsi"/>
          <w:b/>
          <w:bCs/>
          <w:color w:val="auto"/>
          <w:sz w:val="22"/>
        </w:rPr>
        <w:t xml:space="preserve">  </w:t>
      </w:r>
    </w:p>
    <w:p w14:paraId="05BF784D" w14:textId="6BBBC524" w:rsidR="000F7657" w:rsidRPr="004773FE" w:rsidRDefault="00A76339" w:rsidP="004D7A58">
      <w:pPr>
        <w:spacing w:after="0" w:line="240" w:lineRule="auto"/>
        <w:ind w:left="712" w:right="15"/>
        <w:jc w:val="both"/>
        <w:rPr>
          <w:rFonts w:asciiTheme="minorHAnsi" w:hAnsiTheme="minorHAnsi" w:cstheme="minorHAnsi"/>
        </w:rPr>
      </w:pPr>
      <w:r w:rsidRPr="004773FE">
        <w:rPr>
          <w:rFonts w:asciiTheme="minorHAnsi" w:eastAsia="Arial" w:hAnsiTheme="minorHAnsi" w:cstheme="minorHAnsi"/>
        </w:rPr>
        <w:t xml:space="preserve">There are many elements to be aware of when planning your rotations - both for </w:t>
      </w:r>
      <w:r w:rsidR="006E720F" w:rsidRPr="004773FE">
        <w:rPr>
          <w:rFonts w:asciiTheme="minorHAnsi" w:eastAsia="Arial" w:hAnsiTheme="minorHAnsi" w:cstheme="minorHAnsi"/>
        </w:rPr>
        <w:t>short, medium and long-term</w:t>
      </w:r>
      <w:r w:rsidRPr="004773FE">
        <w:rPr>
          <w:rFonts w:asciiTheme="minorHAnsi" w:eastAsia="Arial" w:hAnsiTheme="minorHAnsi" w:cstheme="minorHAnsi"/>
        </w:rPr>
        <w:t xml:space="preserve"> planning.  These include: </w:t>
      </w:r>
    </w:p>
    <w:p w14:paraId="1D76DDFE" w14:textId="4E465A69" w:rsidR="000F7657" w:rsidRPr="004773FE" w:rsidRDefault="00A76339" w:rsidP="003B2F0F">
      <w:pPr>
        <w:numPr>
          <w:ilvl w:val="0"/>
          <w:numId w:val="14"/>
        </w:numPr>
        <w:spacing w:after="0" w:line="240" w:lineRule="auto"/>
        <w:ind w:right="15" w:hanging="360"/>
        <w:jc w:val="both"/>
        <w:rPr>
          <w:rFonts w:asciiTheme="minorHAnsi" w:hAnsiTheme="minorHAnsi" w:cstheme="minorHAnsi"/>
        </w:rPr>
      </w:pPr>
      <w:r w:rsidRPr="004773FE">
        <w:rPr>
          <w:rFonts w:asciiTheme="minorHAnsi" w:eastAsia="Arial" w:hAnsiTheme="minorHAnsi" w:cstheme="minorHAnsi"/>
        </w:rPr>
        <w:t xml:space="preserve">Post management – know your posts, how many you have, how to utilise these to manage your </w:t>
      </w:r>
      <w:r w:rsidR="006E720F">
        <w:rPr>
          <w:rFonts w:asciiTheme="minorHAnsi" w:eastAsia="Arial" w:hAnsiTheme="minorHAnsi" w:cstheme="minorHAnsi"/>
        </w:rPr>
        <w:t>doctors</w:t>
      </w:r>
      <w:r w:rsidRPr="004773FE">
        <w:rPr>
          <w:rFonts w:asciiTheme="minorHAnsi" w:eastAsia="Arial" w:hAnsiTheme="minorHAnsi" w:cstheme="minorHAnsi"/>
        </w:rPr>
        <w:t xml:space="preserve"> training pathways.  If </w:t>
      </w:r>
      <w:r w:rsidR="006E720F" w:rsidRPr="004773FE">
        <w:rPr>
          <w:rFonts w:asciiTheme="minorHAnsi" w:eastAsia="Arial" w:hAnsiTheme="minorHAnsi" w:cstheme="minorHAnsi"/>
        </w:rPr>
        <w:t>possible,</w:t>
      </w:r>
      <w:r w:rsidRPr="004773FE">
        <w:rPr>
          <w:rFonts w:asciiTheme="minorHAnsi" w:eastAsia="Arial" w:hAnsiTheme="minorHAnsi" w:cstheme="minorHAnsi"/>
        </w:rPr>
        <w:t xml:space="preserve"> use a grid that shows the National Post Numbers (NPNs) that the </w:t>
      </w:r>
      <w:r w:rsidR="006E720F">
        <w:rPr>
          <w:rFonts w:asciiTheme="minorHAnsi" w:eastAsia="Arial" w:hAnsiTheme="minorHAnsi" w:cstheme="minorHAnsi"/>
        </w:rPr>
        <w:t>programme</w:t>
      </w:r>
      <w:r w:rsidRPr="004773FE">
        <w:rPr>
          <w:rFonts w:asciiTheme="minorHAnsi" w:eastAsia="Arial" w:hAnsiTheme="minorHAnsi" w:cstheme="minorHAnsi"/>
        </w:rPr>
        <w:t xml:space="preserve"> team and Trusts use to identify posts.   </w:t>
      </w:r>
    </w:p>
    <w:p w14:paraId="742F1FB4" w14:textId="77777777" w:rsidR="000F7657" w:rsidRPr="004773FE" w:rsidRDefault="00A76339" w:rsidP="003B2F0F">
      <w:pPr>
        <w:numPr>
          <w:ilvl w:val="0"/>
          <w:numId w:val="14"/>
        </w:numPr>
        <w:spacing w:after="0" w:line="240" w:lineRule="auto"/>
        <w:ind w:right="15" w:hanging="360"/>
        <w:jc w:val="both"/>
        <w:rPr>
          <w:rFonts w:asciiTheme="minorHAnsi" w:hAnsiTheme="minorHAnsi" w:cstheme="minorHAnsi"/>
        </w:rPr>
      </w:pPr>
      <w:r w:rsidRPr="004773FE">
        <w:rPr>
          <w:rFonts w:asciiTheme="minorHAnsi" w:eastAsia="Arial" w:hAnsiTheme="minorHAnsi" w:cstheme="minorHAnsi"/>
        </w:rPr>
        <w:t xml:space="preserve">Recruitment and Inter-Deanery Transfers – knowing your post numbers helps you to accurately assess numbers for recruitment and if any IDTs can be accommodated. </w:t>
      </w:r>
    </w:p>
    <w:p w14:paraId="4EE032B4" w14:textId="77777777" w:rsidR="000F7657" w:rsidRPr="004773FE" w:rsidRDefault="00A76339" w:rsidP="003B2F0F">
      <w:pPr>
        <w:numPr>
          <w:ilvl w:val="1"/>
          <w:numId w:val="13"/>
        </w:numPr>
        <w:spacing w:after="0" w:line="240" w:lineRule="auto"/>
        <w:ind w:right="15"/>
        <w:jc w:val="both"/>
        <w:rPr>
          <w:rFonts w:asciiTheme="minorHAnsi" w:hAnsiTheme="minorHAnsi" w:cstheme="minorHAnsi"/>
        </w:rPr>
      </w:pPr>
      <w:r w:rsidRPr="004773FE">
        <w:rPr>
          <w:rFonts w:asciiTheme="minorHAnsi" w:eastAsia="Arial" w:hAnsiTheme="minorHAnsi" w:cstheme="minorHAnsi"/>
        </w:rPr>
        <w:t xml:space="preserve">Deferrals </w:t>
      </w:r>
    </w:p>
    <w:p w14:paraId="0A05F60A" w14:textId="0FA782E2" w:rsidR="000F7657" w:rsidRPr="004773FE" w:rsidRDefault="00A76339" w:rsidP="003B2F0F">
      <w:pPr>
        <w:numPr>
          <w:ilvl w:val="1"/>
          <w:numId w:val="13"/>
        </w:numPr>
        <w:spacing w:after="0" w:line="240" w:lineRule="auto"/>
        <w:ind w:right="15"/>
        <w:jc w:val="both"/>
        <w:rPr>
          <w:rFonts w:asciiTheme="minorHAnsi" w:hAnsiTheme="minorHAnsi" w:cstheme="minorHAnsi"/>
        </w:rPr>
      </w:pPr>
      <w:r w:rsidRPr="004773FE">
        <w:rPr>
          <w:rFonts w:asciiTheme="minorHAnsi" w:eastAsia="Arial" w:hAnsiTheme="minorHAnsi" w:cstheme="minorHAnsi"/>
        </w:rPr>
        <w:t xml:space="preserve">Academic </w:t>
      </w:r>
      <w:r w:rsidR="00270134">
        <w:rPr>
          <w:rFonts w:asciiTheme="minorHAnsi" w:eastAsia="Arial" w:hAnsiTheme="minorHAnsi" w:cstheme="minorHAnsi"/>
        </w:rPr>
        <w:t>doctor in training</w:t>
      </w:r>
      <w:r w:rsidRPr="004773FE">
        <w:rPr>
          <w:rFonts w:asciiTheme="minorHAnsi" w:eastAsia="Arial" w:hAnsiTheme="minorHAnsi" w:cstheme="minorHAnsi"/>
        </w:rPr>
        <w:t xml:space="preserve"> </w:t>
      </w:r>
    </w:p>
    <w:p w14:paraId="21BC9E86" w14:textId="77777777" w:rsidR="000F7657" w:rsidRPr="004773FE" w:rsidRDefault="00A76339" w:rsidP="003B2F0F">
      <w:pPr>
        <w:numPr>
          <w:ilvl w:val="1"/>
          <w:numId w:val="13"/>
        </w:numPr>
        <w:spacing w:after="0" w:line="240" w:lineRule="auto"/>
        <w:ind w:right="15"/>
        <w:jc w:val="both"/>
        <w:rPr>
          <w:rFonts w:asciiTheme="minorHAnsi" w:hAnsiTheme="minorHAnsi" w:cstheme="minorHAnsi"/>
        </w:rPr>
      </w:pPr>
      <w:r w:rsidRPr="004773FE">
        <w:rPr>
          <w:rFonts w:asciiTheme="minorHAnsi" w:eastAsia="Arial" w:hAnsiTheme="minorHAnsi" w:cstheme="minorHAnsi"/>
        </w:rPr>
        <w:t xml:space="preserve">Less than full time  </w:t>
      </w:r>
    </w:p>
    <w:p w14:paraId="5C1A39B1" w14:textId="77777777" w:rsidR="000F7657" w:rsidRPr="004773FE" w:rsidRDefault="00A76339" w:rsidP="003B2F0F">
      <w:pPr>
        <w:numPr>
          <w:ilvl w:val="1"/>
          <w:numId w:val="13"/>
        </w:numPr>
        <w:spacing w:after="0" w:line="240" w:lineRule="auto"/>
        <w:ind w:right="15"/>
        <w:jc w:val="both"/>
        <w:rPr>
          <w:rFonts w:asciiTheme="minorHAnsi" w:hAnsiTheme="minorHAnsi" w:cstheme="minorHAnsi"/>
        </w:rPr>
      </w:pPr>
      <w:r w:rsidRPr="004773FE">
        <w:rPr>
          <w:rFonts w:asciiTheme="minorHAnsi" w:eastAsia="Arial" w:hAnsiTheme="minorHAnsi" w:cstheme="minorHAnsi"/>
        </w:rPr>
        <w:t xml:space="preserve">Out of Programme </w:t>
      </w:r>
    </w:p>
    <w:p w14:paraId="75243249" w14:textId="5B28915E" w:rsidR="000F7657" w:rsidRPr="004773FE" w:rsidRDefault="00AC7830" w:rsidP="003B2F0F">
      <w:pPr>
        <w:numPr>
          <w:ilvl w:val="1"/>
          <w:numId w:val="13"/>
        </w:numPr>
        <w:spacing w:after="0" w:line="240" w:lineRule="auto"/>
        <w:ind w:right="15"/>
        <w:jc w:val="both"/>
        <w:rPr>
          <w:rFonts w:asciiTheme="minorHAnsi" w:hAnsiTheme="minorHAnsi" w:cstheme="minorHAnsi"/>
        </w:rPr>
      </w:pPr>
      <w:r>
        <w:rPr>
          <w:rFonts w:asciiTheme="minorHAnsi" w:eastAsia="Arial" w:hAnsiTheme="minorHAnsi" w:cstheme="minorHAnsi"/>
        </w:rPr>
        <w:t>Statutory Leave</w:t>
      </w:r>
    </w:p>
    <w:p w14:paraId="08AA0572" w14:textId="77777777" w:rsidR="000F7657" w:rsidRPr="004773FE" w:rsidRDefault="00A76339" w:rsidP="003B2F0F">
      <w:pPr>
        <w:numPr>
          <w:ilvl w:val="1"/>
          <w:numId w:val="13"/>
        </w:numPr>
        <w:spacing w:after="0" w:line="240" w:lineRule="auto"/>
        <w:ind w:right="15"/>
        <w:jc w:val="both"/>
        <w:rPr>
          <w:rFonts w:asciiTheme="minorHAnsi" w:hAnsiTheme="minorHAnsi" w:cstheme="minorHAnsi"/>
        </w:rPr>
      </w:pPr>
      <w:r w:rsidRPr="004773FE">
        <w:rPr>
          <w:rFonts w:asciiTheme="minorHAnsi" w:eastAsia="Arial" w:hAnsiTheme="minorHAnsi" w:cstheme="minorHAnsi"/>
        </w:rPr>
        <w:t xml:space="preserve">Period of Grace </w:t>
      </w:r>
    </w:p>
    <w:p w14:paraId="7D9FA1AE" w14:textId="77777777" w:rsidR="000F7657" w:rsidRPr="004773FE" w:rsidRDefault="00A76339" w:rsidP="003B2F0F">
      <w:pPr>
        <w:numPr>
          <w:ilvl w:val="1"/>
          <w:numId w:val="13"/>
        </w:numPr>
        <w:spacing w:after="0" w:line="240" w:lineRule="auto"/>
        <w:ind w:right="15"/>
        <w:jc w:val="both"/>
        <w:rPr>
          <w:rFonts w:asciiTheme="minorHAnsi" w:hAnsiTheme="minorHAnsi" w:cstheme="minorHAnsi"/>
        </w:rPr>
      </w:pPr>
      <w:r w:rsidRPr="004773FE">
        <w:rPr>
          <w:rFonts w:asciiTheme="minorHAnsi" w:eastAsia="Arial" w:hAnsiTheme="minorHAnsi" w:cstheme="minorHAnsi"/>
        </w:rPr>
        <w:t xml:space="preserve">Acting up </w:t>
      </w:r>
    </w:p>
    <w:p w14:paraId="700A840C" w14:textId="11F4A6BC" w:rsidR="000F7657" w:rsidRPr="006E720F" w:rsidRDefault="00270134" w:rsidP="003B2F0F">
      <w:pPr>
        <w:numPr>
          <w:ilvl w:val="1"/>
          <w:numId w:val="13"/>
        </w:numPr>
        <w:spacing w:after="0" w:line="240" w:lineRule="auto"/>
        <w:ind w:right="15"/>
        <w:jc w:val="both"/>
        <w:rPr>
          <w:rFonts w:asciiTheme="minorHAnsi" w:hAnsiTheme="minorHAnsi" w:cstheme="minorHAnsi"/>
        </w:rPr>
      </w:pPr>
      <w:r>
        <w:rPr>
          <w:rFonts w:asciiTheme="minorHAnsi" w:eastAsia="Arial" w:hAnsiTheme="minorHAnsi" w:cstheme="minorHAnsi"/>
        </w:rPr>
        <w:t>Doctor in training</w:t>
      </w:r>
      <w:r w:rsidR="00A76339" w:rsidRPr="004773FE">
        <w:rPr>
          <w:rFonts w:asciiTheme="minorHAnsi" w:eastAsia="Arial" w:hAnsiTheme="minorHAnsi" w:cstheme="minorHAnsi"/>
        </w:rPr>
        <w:t xml:space="preserve">s in </w:t>
      </w:r>
      <w:r w:rsidR="006E720F">
        <w:rPr>
          <w:rFonts w:asciiTheme="minorHAnsi" w:eastAsia="Arial" w:hAnsiTheme="minorHAnsi" w:cstheme="minorHAnsi"/>
        </w:rPr>
        <w:t>need of professional support</w:t>
      </w:r>
      <w:r w:rsidR="00A76339" w:rsidRPr="004773FE">
        <w:rPr>
          <w:rFonts w:asciiTheme="minorHAnsi" w:eastAsia="Arial" w:hAnsiTheme="minorHAnsi" w:cstheme="minorHAnsi"/>
        </w:rPr>
        <w:t xml:space="preserve"> </w:t>
      </w:r>
    </w:p>
    <w:p w14:paraId="30C982DA" w14:textId="77777777" w:rsidR="006E720F" w:rsidRPr="004773FE" w:rsidRDefault="006E720F" w:rsidP="004D7A58">
      <w:pPr>
        <w:spacing w:after="0" w:line="240" w:lineRule="auto"/>
        <w:ind w:left="1072" w:right="15"/>
        <w:jc w:val="both"/>
        <w:rPr>
          <w:rFonts w:asciiTheme="minorHAnsi" w:hAnsiTheme="minorHAnsi" w:cstheme="minorHAnsi"/>
        </w:rPr>
      </w:pPr>
    </w:p>
    <w:p w14:paraId="5E78B9AB" w14:textId="68BC8F20" w:rsidR="000F7657" w:rsidRDefault="00A76339" w:rsidP="004D7A58">
      <w:pPr>
        <w:spacing w:after="0" w:line="240" w:lineRule="auto"/>
        <w:ind w:left="712" w:right="15"/>
        <w:jc w:val="both"/>
        <w:rPr>
          <w:rFonts w:asciiTheme="minorHAnsi" w:eastAsia="Arial" w:hAnsiTheme="minorHAnsi" w:cstheme="minorHAnsi"/>
        </w:rPr>
      </w:pPr>
      <w:r w:rsidRPr="004773FE">
        <w:rPr>
          <w:rFonts w:asciiTheme="minorHAnsi" w:eastAsia="Arial" w:hAnsiTheme="minorHAnsi" w:cstheme="minorHAnsi"/>
        </w:rPr>
        <w:t xml:space="preserve">It is important to work with your </w:t>
      </w:r>
      <w:r w:rsidR="006E720F">
        <w:rPr>
          <w:rFonts w:asciiTheme="minorHAnsi" w:eastAsia="Arial" w:hAnsiTheme="minorHAnsi" w:cstheme="minorHAnsi"/>
        </w:rPr>
        <w:t xml:space="preserve">Education Programme </w:t>
      </w:r>
      <w:r w:rsidR="00A81EA0">
        <w:rPr>
          <w:rFonts w:asciiTheme="minorHAnsi" w:eastAsia="Arial" w:hAnsiTheme="minorHAnsi" w:cstheme="minorHAnsi"/>
        </w:rPr>
        <w:t>Lead</w:t>
      </w:r>
      <w:r w:rsidR="006E720F" w:rsidRPr="004773FE">
        <w:rPr>
          <w:rFonts w:asciiTheme="minorHAnsi" w:eastAsia="Arial" w:hAnsiTheme="minorHAnsi" w:cstheme="minorHAnsi"/>
        </w:rPr>
        <w:t xml:space="preserve"> closely</w:t>
      </w:r>
      <w:r w:rsidRPr="004773FE">
        <w:rPr>
          <w:rFonts w:asciiTheme="minorHAnsi" w:eastAsia="Arial" w:hAnsiTheme="minorHAnsi" w:cstheme="minorHAnsi"/>
        </w:rPr>
        <w:t xml:space="preserve"> to achieve the best management of programmes. </w:t>
      </w:r>
    </w:p>
    <w:p w14:paraId="6FD854A4" w14:textId="77777777" w:rsidR="006E720F" w:rsidRPr="004773FE" w:rsidRDefault="006E720F" w:rsidP="004D7A58">
      <w:pPr>
        <w:spacing w:after="0" w:line="240" w:lineRule="auto"/>
        <w:ind w:left="17" w:right="15" w:hanging="10"/>
        <w:jc w:val="both"/>
        <w:rPr>
          <w:rFonts w:asciiTheme="minorHAnsi" w:hAnsiTheme="minorHAnsi" w:cstheme="minorHAnsi"/>
        </w:rPr>
      </w:pPr>
    </w:p>
    <w:p w14:paraId="5877B1F5" w14:textId="7AE516E3" w:rsidR="000F7657" w:rsidRPr="007919DD" w:rsidRDefault="00A204BD" w:rsidP="004D7A58">
      <w:pPr>
        <w:pStyle w:val="Heading3"/>
        <w:spacing w:line="240" w:lineRule="auto"/>
        <w:ind w:left="362"/>
        <w:jc w:val="both"/>
        <w:rPr>
          <w:rFonts w:asciiTheme="minorHAnsi" w:hAnsiTheme="minorHAnsi" w:cstheme="minorHAnsi"/>
          <w:b/>
          <w:bCs/>
          <w:color w:val="auto"/>
          <w:sz w:val="22"/>
        </w:rPr>
      </w:pPr>
      <w:r>
        <w:rPr>
          <w:rFonts w:asciiTheme="minorHAnsi" w:hAnsiTheme="minorHAnsi" w:cstheme="minorHAnsi"/>
          <w:b/>
          <w:bCs/>
          <w:color w:val="auto"/>
          <w:sz w:val="22"/>
        </w:rPr>
        <w:t>10</w:t>
      </w:r>
      <w:r w:rsidR="00A76339" w:rsidRPr="007919DD">
        <w:rPr>
          <w:rFonts w:asciiTheme="minorHAnsi" w:hAnsiTheme="minorHAnsi" w:cstheme="minorHAnsi"/>
          <w:b/>
          <w:bCs/>
          <w:color w:val="auto"/>
          <w:sz w:val="22"/>
        </w:rPr>
        <w:t xml:space="preserve">. </w:t>
      </w:r>
      <w:r w:rsidR="00575B03">
        <w:rPr>
          <w:rFonts w:asciiTheme="minorHAnsi" w:hAnsiTheme="minorHAnsi" w:cstheme="minorHAnsi"/>
          <w:b/>
          <w:bCs/>
          <w:color w:val="auto"/>
          <w:sz w:val="22"/>
        </w:rPr>
        <w:tab/>
      </w:r>
      <w:r w:rsidR="00A76339" w:rsidRPr="007919DD">
        <w:rPr>
          <w:rFonts w:asciiTheme="minorHAnsi" w:hAnsiTheme="minorHAnsi" w:cstheme="minorHAnsi"/>
          <w:b/>
          <w:bCs/>
          <w:color w:val="auto"/>
          <w:sz w:val="22"/>
        </w:rPr>
        <w:t xml:space="preserve">MEDICAL TRAINING INITIATIVE (MTI)  </w:t>
      </w:r>
    </w:p>
    <w:p w14:paraId="348F64FF" w14:textId="77777777" w:rsidR="00575B03" w:rsidRDefault="00A76339" w:rsidP="004D7A58">
      <w:pPr>
        <w:spacing w:after="0" w:line="240" w:lineRule="auto"/>
        <w:ind w:left="720" w:right="15" w:hanging="10"/>
        <w:jc w:val="both"/>
        <w:rPr>
          <w:rFonts w:asciiTheme="minorHAnsi" w:hAnsiTheme="minorHAnsi" w:cstheme="minorHAnsi"/>
        </w:rPr>
      </w:pPr>
      <w:r w:rsidRPr="004773FE">
        <w:rPr>
          <w:rFonts w:asciiTheme="minorHAnsi" w:eastAsia="Arial" w:hAnsiTheme="minorHAnsi" w:cstheme="minorHAnsi"/>
        </w:rPr>
        <w:t xml:space="preserve">The Medical Training Initiative (MTI) is a national scheme that allows doctors from outside the UK to undertake up to 24 months of training and development in NHS services before returning to their home countries. The scheme is aimed at doctors from the Lower Income and Lower Middle-Income Countries as defined by the World Bank. The Academy of Medical Royal Colleges oversee the MTI scheme and are responsible for sponsoring doctors for their Tier 5 (Government Authorised Exchange) visa. </w:t>
      </w:r>
      <w:r w:rsidRPr="004773FE">
        <w:rPr>
          <w:rFonts w:asciiTheme="minorHAnsi" w:eastAsia="Times New Roman" w:hAnsiTheme="minorHAnsi" w:cstheme="minorHAnsi"/>
        </w:rPr>
        <w:t xml:space="preserve"> </w:t>
      </w:r>
    </w:p>
    <w:p w14:paraId="4AACB993" w14:textId="77777777" w:rsidR="00575B03" w:rsidRDefault="00575B03" w:rsidP="004D7A58">
      <w:pPr>
        <w:spacing w:after="0" w:line="240" w:lineRule="auto"/>
        <w:ind w:left="720" w:right="15" w:hanging="10"/>
        <w:jc w:val="both"/>
        <w:rPr>
          <w:rFonts w:asciiTheme="minorHAnsi" w:hAnsiTheme="minorHAnsi" w:cstheme="minorHAnsi"/>
        </w:rPr>
      </w:pPr>
    </w:p>
    <w:p w14:paraId="2883DB7A" w14:textId="24C9C990" w:rsidR="00575B03" w:rsidRDefault="00A76339" w:rsidP="6347D340">
      <w:pPr>
        <w:spacing w:after="0" w:line="240" w:lineRule="auto"/>
        <w:ind w:left="720" w:right="15" w:hanging="10"/>
        <w:jc w:val="both"/>
        <w:rPr>
          <w:rFonts w:asciiTheme="minorHAnsi" w:hAnsiTheme="minorHAnsi" w:cstheme="minorBidi"/>
        </w:rPr>
      </w:pPr>
      <w:r w:rsidRPr="6347D340">
        <w:rPr>
          <w:rFonts w:asciiTheme="minorHAnsi" w:eastAsia="Arial" w:hAnsiTheme="minorHAnsi" w:cstheme="minorBidi"/>
        </w:rPr>
        <w:t xml:space="preserve">The role of </w:t>
      </w:r>
      <w:r w:rsidR="37BEC1B9" w:rsidRPr="6347D340">
        <w:rPr>
          <w:rFonts w:asciiTheme="minorHAnsi" w:eastAsia="Arial" w:hAnsiTheme="minorHAnsi" w:cstheme="minorBidi"/>
        </w:rPr>
        <w:t xml:space="preserve">NHSE </w:t>
      </w:r>
      <w:r w:rsidRPr="6347D340">
        <w:rPr>
          <w:rFonts w:asciiTheme="minorHAnsi" w:eastAsia="Arial" w:hAnsiTheme="minorHAnsi" w:cstheme="minorBidi"/>
        </w:rPr>
        <w:t xml:space="preserve">is to approve MTI applications to ensure that the posts do not disadvantage UK </w:t>
      </w:r>
      <w:r w:rsidR="009D5E92">
        <w:rPr>
          <w:rFonts w:asciiTheme="minorHAnsi" w:eastAsia="Arial" w:hAnsiTheme="minorHAnsi" w:cstheme="minorBidi"/>
        </w:rPr>
        <w:t>doctors</w:t>
      </w:r>
      <w:r w:rsidRPr="6347D340">
        <w:rPr>
          <w:rFonts w:asciiTheme="minorHAnsi" w:eastAsia="Arial" w:hAnsiTheme="minorHAnsi" w:cstheme="minorBidi"/>
        </w:rPr>
        <w:t xml:space="preserve"> nor adversely affect the training of existing </w:t>
      </w:r>
      <w:r w:rsidR="009D5E92">
        <w:rPr>
          <w:rFonts w:asciiTheme="minorHAnsi" w:eastAsia="Arial" w:hAnsiTheme="minorHAnsi" w:cstheme="minorBidi"/>
        </w:rPr>
        <w:t>Resident Doctors</w:t>
      </w:r>
      <w:r w:rsidRPr="6347D340">
        <w:rPr>
          <w:rFonts w:asciiTheme="minorHAnsi" w:eastAsia="Arial" w:hAnsiTheme="minorHAnsi" w:cstheme="minorBidi"/>
        </w:rPr>
        <w:t xml:space="preserve"> in the training location and provides sufficient educational and training content.   </w:t>
      </w:r>
    </w:p>
    <w:p w14:paraId="21A72370" w14:textId="77777777" w:rsidR="00575B03" w:rsidRDefault="00575B03" w:rsidP="004D7A58">
      <w:pPr>
        <w:spacing w:after="0" w:line="240" w:lineRule="auto"/>
        <w:ind w:left="720" w:right="15" w:hanging="10"/>
        <w:jc w:val="both"/>
        <w:rPr>
          <w:rFonts w:asciiTheme="minorHAnsi" w:hAnsiTheme="minorHAnsi" w:cstheme="minorHAnsi"/>
        </w:rPr>
      </w:pPr>
    </w:p>
    <w:p w14:paraId="752800F4" w14:textId="71DD532A" w:rsidR="000F7657" w:rsidRPr="004773FE" w:rsidRDefault="00A76339" w:rsidP="6347D340">
      <w:pPr>
        <w:spacing w:after="0" w:line="240" w:lineRule="auto"/>
        <w:ind w:left="720" w:right="15" w:hanging="10"/>
        <w:jc w:val="both"/>
        <w:rPr>
          <w:rFonts w:asciiTheme="minorHAnsi" w:hAnsiTheme="minorHAnsi" w:cstheme="minorBidi"/>
        </w:rPr>
      </w:pPr>
      <w:r w:rsidRPr="6347D340">
        <w:rPr>
          <w:rFonts w:asciiTheme="minorHAnsi" w:eastAsia="Arial" w:hAnsiTheme="minorHAnsi" w:cstheme="minorBidi"/>
        </w:rPr>
        <w:t xml:space="preserve">Applications </w:t>
      </w:r>
      <w:r w:rsidR="00B72FA1">
        <w:rPr>
          <w:rFonts w:asciiTheme="minorHAnsi" w:eastAsia="Arial" w:hAnsiTheme="minorHAnsi" w:cstheme="minorBidi"/>
        </w:rPr>
        <w:t>come through the Academy of Medical Royal Colleges and are shared with the</w:t>
      </w:r>
      <w:r w:rsidR="00575B03" w:rsidRPr="6347D340">
        <w:rPr>
          <w:rFonts w:asciiTheme="minorHAnsi" w:eastAsia="Arial" w:hAnsiTheme="minorHAnsi" w:cstheme="minorBidi"/>
          <w:color w:val="auto"/>
        </w:rPr>
        <w:t xml:space="preserve"> Deputy Postgraduate Dean for</w:t>
      </w:r>
      <w:r w:rsidRPr="6347D340">
        <w:rPr>
          <w:rFonts w:asciiTheme="minorHAnsi" w:eastAsia="Arial" w:hAnsiTheme="minorHAnsi" w:cstheme="minorBidi"/>
        </w:rPr>
        <w:t xml:space="preserve"> approval</w:t>
      </w:r>
      <w:r w:rsidR="00B72FA1">
        <w:rPr>
          <w:rFonts w:asciiTheme="minorHAnsi" w:eastAsia="Arial" w:hAnsiTheme="minorHAnsi" w:cstheme="minorBidi"/>
        </w:rPr>
        <w:t>.  The Deputy Postgraduate Dean may contact the TPD to seek assurances</w:t>
      </w:r>
      <w:r w:rsidR="00575B03" w:rsidRPr="6347D340">
        <w:rPr>
          <w:rFonts w:asciiTheme="minorHAnsi" w:eastAsia="Arial" w:hAnsiTheme="minorHAnsi" w:cstheme="minorBidi"/>
        </w:rPr>
        <w:t xml:space="preserve"> that the post will not </w:t>
      </w:r>
      <w:r w:rsidR="00EF0DB1" w:rsidRPr="6347D340">
        <w:rPr>
          <w:rFonts w:asciiTheme="minorHAnsi" w:eastAsia="Arial" w:hAnsiTheme="minorHAnsi" w:cstheme="minorBidi"/>
        </w:rPr>
        <w:t xml:space="preserve">adversely affect existing </w:t>
      </w:r>
      <w:r w:rsidR="0226991F" w:rsidRPr="6347D340">
        <w:rPr>
          <w:rFonts w:asciiTheme="minorHAnsi" w:eastAsia="Arial" w:hAnsiTheme="minorHAnsi" w:cstheme="minorBidi"/>
        </w:rPr>
        <w:t>Resident Doctors</w:t>
      </w:r>
      <w:r w:rsidR="00EF0DB1" w:rsidRPr="6347D340">
        <w:rPr>
          <w:rFonts w:asciiTheme="minorHAnsi" w:eastAsia="Arial" w:hAnsiTheme="minorHAnsi" w:cstheme="minorBidi"/>
        </w:rPr>
        <w:t xml:space="preserve"> on the programme.  </w:t>
      </w:r>
      <w:r w:rsidRPr="6347D340">
        <w:rPr>
          <w:rFonts w:asciiTheme="minorHAnsi" w:eastAsia="Arial" w:hAnsiTheme="minorHAnsi" w:cstheme="minorBidi"/>
        </w:rPr>
        <w:t xml:space="preserve"> </w:t>
      </w:r>
    </w:p>
    <w:p w14:paraId="1AB984A2" w14:textId="77777777" w:rsidR="000F7657" w:rsidRPr="004773FE" w:rsidRDefault="00A76339" w:rsidP="004D7A58">
      <w:pPr>
        <w:spacing w:after="0" w:line="240" w:lineRule="auto"/>
        <w:ind w:left="367"/>
        <w:jc w:val="both"/>
        <w:rPr>
          <w:rFonts w:asciiTheme="minorHAnsi" w:hAnsiTheme="minorHAnsi" w:cstheme="minorHAnsi"/>
        </w:rPr>
      </w:pPr>
      <w:r w:rsidRPr="004773FE">
        <w:rPr>
          <w:rFonts w:asciiTheme="minorHAnsi" w:eastAsia="Arial" w:hAnsiTheme="minorHAnsi" w:cstheme="minorHAnsi"/>
        </w:rPr>
        <w:t xml:space="preserve"> </w:t>
      </w:r>
    </w:p>
    <w:p w14:paraId="5A21F538" w14:textId="77777777" w:rsidR="000F7657" w:rsidRPr="004773FE" w:rsidRDefault="00A76339" w:rsidP="004D7A58">
      <w:pPr>
        <w:spacing w:after="0" w:line="240" w:lineRule="auto"/>
        <w:ind w:left="362" w:right="15" w:firstLine="348"/>
        <w:jc w:val="both"/>
        <w:rPr>
          <w:rFonts w:asciiTheme="minorHAnsi" w:hAnsiTheme="minorHAnsi" w:cstheme="minorHAnsi"/>
        </w:rPr>
      </w:pPr>
      <w:r w:rsidRPr="004773FE">
        <w:rPr>
          <w:rFonts w:asciiTheme="minorHAnsi" w:eastAsia="Arial" w:hAnsiTheme="minorHAnsi" w:cstheme="minorHAnsi"/>
        </w:rPr>
        <w:t xml:space="preserve">Further information regarding the MTI scheme can be found on the following sites: </w:t>
      </w:r>
    </w:p>
    <w:p w14:paraId="3D66BEC5" w14:textId="4D25DC38" w:rsidR="000F7657" w:rsidRPr="00AC7830" w:rsidRDefault="00A76339" w:rsidP="003B2F0F">
      <w:pPr>
        <w:numPr>
          <w:ilvl w:val="0"/>
          <w:numId w:val="4"/>
        </w:numPr>
        <w:spacing w:after="0" w:line="240" w:lineRule="auto"/>
        <w:ind w:right="4" w:hanging="360"/>
        <w:jc w:val="both"/>
        <w:rPr>
          <w:rFonts w:asciiTheme="minorHAnsi" w:hAnsiTheme="minorHAnsi" w:cstheme="minorHAnsi"/>
        </w:rPr>
      </w:pPr>
      <w:hyperlink r:id="rId30">
        <w:r w:rsidRPr="00F5265F">
          <w:rPr>
            <w:rFonts w:asciiTheme="minorHAnsi" w:eastAsia="Arial" w:hAnsiTheme="minorHAnsi" w:cstheme="minorHAnsi"/>
            <w:color w:val="0000FF"/>
            <w:u w:val="single" w:color="0000FF"/>
          </w:rPr>
          <w:t xml:space="preserve">Academy of Medical Royal Colleges </w:t>
        </w:r>
      </w:hyperlink>
      <w:hyperlink r:id="rId31">
        <w:r w:rsidRPr="00F5265F">
          <w:rPr>
            <w:rFonts w:asciiTheme="minorHAnsi" w:eastAsia="Arial" w:hAnsiTheme="minorHAnsi" w:cstheme="minorHAnsi"/>
            <w:color w:val="0000FF"/>
            <w:u w:val="single" w:color="0000FF"/>
          </w:rPr>
          <w:t xml:space="preserve">- </w:t>
        </w:r>
      </w:hyperlink>
      <w:hyperlink r:id="rId32">
        <w:r w:rsidRPr="00F5265F">
          <w:rPr>
            <w:rFonts w:asciiTheme="minorHAnsi" w:eastAsia="Arial" w:hAnsiTheme="minorHAnsi" w:cstheme="minorHAnsi"/>
            <w:color w:val="0000FF"/>
            <w:u w:val="single" w:color="0000FF"/>
          </w:rPr>
          <w:t>MTI Scheme</w:t>
        </w:r>
      </w:hyperlink>
      <w:hyperlink r:id="rId33">
        <w:r w:rsidRPr="00F5265F">
          <w:rPr>
            <w:rFonts w:asciiTheme="minorHAnsi" w:eastAsia="Arial" w:hAnsiTheme="minorHAnsi" w:cstheme="minorHAnsi"/>
          </w:rPr>
          <w:t xml:space="preserve"> </w:t>
        </w:r>
      </w:hyperlink>
      <w:hyperlink r:id="rId34">
        <w:r w:rsidRPr="00F5265F">
          <w:rPr>
            <w:rFonts w:asciiTheme="minorHAnsi" w:eastAsia="Arial" w:hAnsiTheme="minorHAnsi" w:cstheme="minorHAnsi"/>
            <w:color w:val="0000FF"/>
            <w:u w:val="single" w:color="0000FF"/>
          </w:rPr>
          <w:t>https://www.aomrc.org.uk/medical</w:t>
        </w:r>
      </w:hyperlink>
      <w:hyperlink r:id="rId35">
        <w:r w:rsidRPr="00F5265F">
          <w:rPr>
            <w:rFonts w:asciiTheme="minorHAnsi" w:eastAsia="Arial" w:hAnsiTheme="minorHAnsi" w:cstheme="minorHAnsi"/>
            <w:color w:val="0000FF"/>
            <w:u w:val="single" w:color="0000FF"/>
          </w:rPr>
          <w:t>-</w:t>
        </w:r>
      </w:hyperlink>
      <w:hyperlink r:id="rId36">
        <w:r w:rsidRPr="00F5265F">
          <w:rPr>
            <w:rFonts w:asciiTheme="minorHAnsi" w:eastAsia="Arial" w:hAnsiTheme="minorHAnsi" w:cstheme="minorHAnsi"/>
            <w:color w:val="0000FF"/>
            <w:u w:val="single" w:color="0000FF"/>
          </w:rPr>
          <w:t>training</w:t>
        </w:r>
      </w:hyperlink>
      <w:hyperlink r:id="rId37">
        <w:r w:rsidRPr="00F5265F">
          <w:rPr>
            <w:rFonts w:asciiTheme="minorHAnsi" w:eastAsia="Arial" w:hAnsiTheme="minorHAnsi" w:cstheme="minorHAnsi"/>
            <w:color w:val="0000FF"/>
            <w:u w:val="single" w:color="0000FF"/>
          </w:rPr>
          <w:t>-</w:t>
        </w:r>
      </w:hyperlink>
      <w:hyperlink r:id="rId38">
        <w:r w:rsidRPr="00F5265F">
          <w:rPr>
            <w:rFonts w:asciiTheme="minorHAnsi" w:eastAsia="Arial" w:hAnsiTheme="minorHAnsi" w:cstheme="minorHAnsi"/>
            <w:color w:val="0000FF"/>
            <w:u w:val="single" w:color="0000FF"/>
          </w:rPr>
          <w:t>initiative/</w:t>
        </w:r>
      </w:hyperlink>
      <w:hyperlink r:id="rId39">
        <w:r w:rsidRPr="00F5265F">
          <w:rPr>
            <w:rFonts w:asciiTheme="minorHAnsi" w:eastAsia="Arial" w:hAnsiTheme="minorHAnsi" w:cstheme="minorHAnsi"/>
            <w:color w:val="0000FF"/>
          </w:rPr>
          <w:t xml:space="preserve"> </w:t>
        </w:r>
      </w:hyperlink>
      <w:r w:rsidRPr="00F5265F">
        <w:rPr>
          <w:rFonts w:asciiTheme="minorHAnsi" w:eastAsia="Arial" w:hAnsiTheme="minorHAnsi" w:cstheme="minorHAnsi"/>
          <w:color w:val="0000FF"/>
        </w:rPr>
        <w:t xml:space="preserve"> </w:t>
      </w:r>
      <w:r w:rsidRPr="00AC7830">
        <w:rPr>
          <w:rFonts w:asciiTheme="minorHAnsi" w:eastAsia="Arial" w:hAnsiTheme="minorHAnsi" w:cstheme="minorHAnsi"/>
        </w:rPr>
        <w:t xml:space="preserve"> </w:t>
      </w:r>
    </w:p>
    <w:p w14:paraId="29B155E6" w14:textId="77777777" w:rsidR="000F7657" w:rsidRPr="00F5265F" w:rsidRDefault="00A76339" w:rsidP="003B2F0F">
      <w:pPr>
        <w:numPr>
          <w:ilvl w:val="0"/>
          <w:numId w:val="4"/>
        </w:numPr>
        <w:spacing w:after="0" w:line="240" w:lineRule="auto"/>
        <w:ind w:right="4" w:hanging="360"/>
        <w:jc w:val="both"/>
        <w:rPr>
          <w:rFonts w:asciiTheme="minorHAnsi" w:hAnsiTheme="minorHAnsi" w:cstheme="minorHAnsi"/>
        </w:rPr>
      </w:pPr>
      <w:hyperlink r:id="rId40">
        <w:r w:rsidRPr="00F5265F">
          <w:rPr>
            <w:rFonts w:asciiTheme="minorHAnsi" w:hAnsiTheme="minorHAnsi" w:cstheme="minorHAnsi"/>
            <w:color w:val="0000FF"/>
            <w:u w:val="single" w:color="0000FF"/>
          </w:rPr>
          <w:t>Medical Royal Colleges participating in the Medical Training Initiative</w:t>
        </w:r>
      </w:hyperlink>
      <w:hyperlink r:id="rId41">
        <w:r w:rsidRPr="00F5265F">
          <w:rPr>
            <w:rFonts w:asciiTheme="minorHAnsi" w:hAnsiTheme="minorHAnsi" w:cstheme="minorHAnsi"/>
          </w:rPr>
          <w:t xml:space="preserve"> </w:t>
        </w:r>
      </w:hyperlink>
      <w:hyperlink r:id="rId42">
        <w:r w:rsidRPr="00F5265F">
          <w:rPr>
            <w:rFonts w:asciiTheme="minorHAnsi" w:hAnsiTheme="minorHAnsi" w:cstheme="minorHAnsi"/>
            <w:color w:val="0000FF"/>
            <w:u w:val="single" w:color="0000FF"/>
          </w:rPr>
          <w:t>https://www.aomrc.org.uk/medical</w:t>
        </w:r>
      </w:hyperlink>
      <w:hyperlink r:id="rId43">
        <w:r w:rsidRPr="00F5265F">
          <w:rPr>
            <w:rFonts w:asciiTheme="minorHAnsi" w:hAnsiTheme="minorHAnsi" w:cstheme="minorHAnsi"/>
            <w:color w:val="0000FF"/>
            <w:u w:val="single" w:color="0000FF"/>
          </w:rPr>
          <w:t>-</w:t>
        </w:r>
      </w:hyperlink>
      <w:hyperlink r:id="rId44">
        <w:r w:rsidRPr="00F5265F">
          <w:rPr>
            <w:rFonts w:asciiTheme="minorHAnsi" w:hAnsiTheme="minorHAnsi" w:cstheme="minorHAnsi"/>
            <w:color w:val="0000FF"/>
            <w:u w:val="single" w:color="0000FF"/>
          </w:rPr>
          <w:t>training</w:t>
        </w:r>
      </w:hyperlink>
      <w:hyperlink r:id="rId45">
        <w:r w:rsidRPr="00F5265F">
          <w:rPr>
            <w:rFonts w:asciiTheme="minorHAnsi" w:hAnsiTheme="minorHAnsi" w:cstheme="minorHAnsi"/>
            <w:color w:val="0000FF"/>
            <w:u w:val="single" w:color="0000FF"/>
          </w:rPr>
          <w:t>-</w:t>
        </w:r>
      </w:hyperlink>
      <w:hyperlink r:id="rId46">
        <w:r w:rsidRPr="00F5265F">
          <w:rPr>
            <w:rFonts w:asciiTheme="minorHAnsi" w:hAnsiTheme="minorHAnsi" w:cstheme="minorHAnsi"/>
            <w:color w:val="0000FF"/>
            <w:u w:val="single" w:color="0000FF"/>
          </w:rPr>
          <w:t>initiative/medical</w:t>
        </w:r>
      </w:hyperlink>
      <w:hyperlink r:id="rId47">
        <w:r w:rsidRPr="00F5265F">
          <w:rPr>
            <w:rFonts w:asciiTheme="minorHAnsi" w:hAnsiTheme="minorHAnsi" w:cstheme="minorHAnsi"/>
            <w:color w:val="0000FF"/>
            <w:u w:val="single" w:color="0000FF"/>
          </w:rPr>
          <w:t>-</w:t>
        </w:r>
      </w:hyperlink>
      <w:hyperlink r:id="rId48">
        <w:r w:rsidRPr="00F5265F">
          <w:rPr>
            <w:rFonts w:asciiTheme="minorHAnsi" w:hAnsiTheme="minorHAnsi" w:cstheme="minorHAnsi"/>
            <w:color w:val="0000FF"/>
            <w:u w:val="single" w:color="0000FF"/>
          </w:rPr>
          <w:t>royal</w:t>
        </w:r>
      </w:hyperlink>
      <w:hyperlink r:id="rId49">
        <w:r w:rsidRPr="00F5265F">
          <w:rPr>
            <w:rFonts w:asciiTheme="minorHAnsi" w:hAnsiTheme="minorHAnsi" w:cstheme="minorHAnsi"/>
            <w:color w:val="0000FF"/>
            <w:u w:val="single" w:color="0000FF"/>
          </w:rPr>
          <w:t>-</w:t>
        </w:r>
      </w:hyperlink>
      <w:hyperlink r:id="rId50">
        <w:r w:rsidRPr="00F5265F">
          <w:rPr>
            <w:rFonts w:asciiTheme="minorHAnsi" w:hAnsiTheme="minorHAnsi" w:cstheme="minorHAnsi"/>
            <w:color w:val="0000FF"/>
            <w:u w:val="single" w:color="0000FF"/>
          </w:rPr>
          <w:t>colleges</w:t>
        </w:r>
      </w:hyperlink>
      <w:hyperlink r:id="rId51">
        <w:r w:rsidRPr="00F5265F">
          <w:rPr>
            <w:rFonts w:asciiTheme="minorHAnsi" w:hAnsiTheme="minorHAnsi" w:cstheme="minorHAnsi"/>
            <w:color w:val="0000FF"/>
            <w:u w:val="single" w:color="0000FF"/>
          </w:rPr>
          <w:t>-</w:t>
        </w:r>
      </w:hyperlink>
      <w:hyperlink r:id="rId52">
        <w:r w:rsidRPr="00F5265F">
          <w:rPr>
            <w:rFonts w:asciiTheme="minorHAnsi" w:hAnsiTheme="minorHAnsi" w:cstheme="minorHAnsi"/>
            <w:color w:val="0000FF"/>
            <w:u w:val="single" w:color="0000FF"/>
          </w:rPr>
          <w:t>participating</w:t>
        </w:r>
      </w:hyperlink>
      <w:hyperlink r:id="rId53">
        <w:r w:rsidRPr="00F5265F">
          <w:rPr>
            <w:rFonts w:asciiTheme="minorHAnsi" w:hAnsiTheme="minorHAnsi" w:cstheme="minorHAnsi"/>
            <w:color w:val="0000FF"/>
            <w:u w:val="single" w:color="0000FF"/>
          </w:rPr>
          <w:t>-</w:t>
        </w:r>
      </w:hyperlink>
      <w:hyperlink r:id="rId54">
        <w:r w:rsidRPr="00F5265F">
          <w:rPr>
            <w:rFonts w:asciiTheme="minorHAnsi" w:hAnsiTheme="minorHAnsi" w:cstheme="minorHAnsi"/>
            <w:color w:val="0000FF"/>
            <w:u w:val="single" w:color="0000FF"/>
          </w:rPr>
          <w:t>in</w:t>
        </w:r>
      </w:hyperlink>
      <w:hyperlink r:id="rId55">
        <w:r w:rsidRPr="00F5265F">
          <w:rPr>
            <w:rFonts w:asciiTheme="minorHAnsi" w:hAnsiTheme="minorHAnsi" w:cstheme="minorHAnsi"/>
            <w:color w:val="0000FF"/>
            <w:u w:val="single" w:color="0000FF"/>
          </w:rPr>
          <w:t>-</w:t>
        </w:r>
      </w:hyperlink>
      <w:hyperlink r:id="rId56">
        <w:r w:rsidRPr="00F5265F">
          <w:rPr>
            <w:rFonts w:asciiTheme="minorHAnsi" w:hAnsiTheme="minorHAnsi" w:cstheme="minorHAnsi"/>
            <w:color w:val="0000FF"/>
            <w:u w:val="single" w:color="0000FF"/>
          </w:rPr>
          <w:t>mti/</w:t>
        </w:r>
      </w:hyperlink>
      <w:hyperlink r:id="rId57">
        <w:r w:rsidRPr="00F5265F">
          <w:rPr>
            <w:rFonts w:asciiTheme="minorHAnsi" w:hAnsiTheme="minorHAnsi" w:cstheme="minorHAnsi"/>
          </w:rPr>
          <w:t xml:space="preserve"> </w:t>
        </w:r>
      </w:hyperlink>
      <w:r w:rsidRPr="00F5265F">
        <w:rPr>
          <w:rFonts w:asciiTheme="minorHAnsi" w:hAnsiTheme="minorHAnsi" w:cstheme="minorHAnsi"/>
        </w:rPr>
        <w:t xml:space="preserve"> </w:t>
      </w:r>
    </w:p>
    <w:p w14:paraId="2CB588F6" w14:textId="2C32A6C5" w:rsidR="00EF0DB1" w:rsidRDefault="00EF0DB1" w:rsidP="004D7A58">
      <w:pPr>
        <w:pStyle w:val="Heading3"/>
        <w:spacing w:line="240" w:lineRule="auto"/>
        <w:ind w:left="362"/>
        <w:jc w:val="both"/>
        <w:rPr>
          <w:rFonts w:asciiTheme="minorHAnsi" w:hAnsiTheme="minorHAnsi" w:cstheme="minorHAnsi"/>
          <w:color w:val="auto"/>
          <w:sz w:val="22"/>
        </w:rPr>
      </w:pPr>
    </w:p>
    <w:p w14:paraId="2AF876E4" w14:textId="7C90A714" w:rsidR="007F1A0A" w:rsidRPr="00D24F9D" w:rsidRDefault="007F1A0A" w:rsidP="004D7A58">
      <w:pPr>
        <w:pStyle w:val="Heading3"/>
        <w:spacing w:line="240" w:lineRule="auto"/>
        <w:ind w:left="362"/>
        <w:jc w:val="both"/>
        <w:rPr>
          <w:rFonts w:asciiTheme="minorHAnsi" w:hAnsiTheme="minorHAnsi" w:cstheme="minorHAnsi"/>
          <w:b/>
          <w:bCs/>
          <w:color w:val="auto"/>
          <w:sz w:val="22"/>
        </w:rPr>
      </w:pPr>
      <w:r>
        <w:rPr>
          <w:rFonts w:asciiTheme="minorHAnsi" w:hAnsiTheme="minorHAnsi" w:cstheme="minorHAnsi"/>
          <w:b/>
          <w:bCs/>
          <w:color w:val="auto"/>
          <w:sz w:val="22"/>
        </w:rPr>
        <w:t>1</w:t>
      </w:r>
      <w:r w:rsidR="00A204BD">
        <w:rPr>
          <w:rFonts w:asciiTheme="minorHAnsi" w:hAnsiTheme="minorHAnsi" w:cstheme="minorHAnsi"/>
          <w:b/>
          <w:bCs/>
          <w:color w:val="auto"/>
          <w:sz w:val="22"/>
        </w:rPr>
        <w:t>1</w:t>
      </w:r>
      <w:r w:rsidRPr="00D24F9D">
        <w:rPr>
          <w:rFonts w:asciiTheme="minorHAnsi" w:hAnsiTheme="minorHAnsi" w:cstheme="minorHAnsi"/>
          <w:b/>
          <w:bCs/>
          <w:color w:val="auto"/>
          <w:sz w:val="22"/>
        </w:rPr>
        <w:t xml:space="preserve">. </w:t>
      </w:r>
      <w:r>
        <w:rPr>
          <w:rFonts w:asciiTheme="minorHAnsi" w:hAnsiTheme="minorHAnsi" w:cstheme="minorHAnsi"/>
          <w:b/>
          <w:bCs/>
          <w:color w:val="auto"/>
          <w:sz w:val="22"/>
        </w:rPr>
        <w:t>OUT OF PROGRAMME (OOP)</w:t>
      </w:r>
      <w:r w:rsidRPr="00D24F9D">
        <w:rPr>
          <w:rFonts w:asciiTheme="minorHAnsi" w:hAnsiTheme="minorHAnsi" w:cstheme="minorHAnsi"/>
          <w:b/>
          <w:bCs/>
          <w:color w:val="auto"/>
          <w:sz w:val="22"/>
        </w:rPr>
        <w:t xml:space="preserve"> </w:t>
      </w:r>
    </w:p>
    <w:p w14:paraId="29DDA4A0" w14:textId="0C67F897" w:rsidR="007F1A0A" w:rsidRDefault="6BCB98FB" w:rsidP="6347D340">
      <w:pPr>
        <w:shd w:val="clear" w:color="auto" w:fill="FFFFFF" w:themeFill="background1"/>
        <w:spacing w:after="0" w:line="240" w:lineRule="auto"/>
        <w:ind w:left="720"/>
        <w:jc w:val="both"/>
        <w:rPr>
          <w:rFonts w:eastAsia="Times New Roman"/>
          <w:color w:val="auto"/>
        </w:rPr>
      </w:pPr>
      <w:r w:rsidRPr="6347D340">
        <w:rPr>
          <w:rFonts w:eastAsia="Times New Roman"/>
        </w:rPr>
        <w:t xml:space="preserve">NHSE </w:t>
      </w:r>
      <w:r w:rsidR="007F1A0A" w:rsidRPr="6347D340">
        <w:rPr>
          <w:rFonts w:eastAsia="Times New Roman"/>
        </w:rPr>
        <w:t xml:space="preserve">offers </w:t>
      </w:r>
      <w:r w:rsidR="1119B3B7" w:rsidRPr="6347D340">
        <w:rPr>
          <w:rFonts w:eastAsia="Times New Roman"/>
        </w:rPr>
        <w:t>Resident Doctors</w:t>
      </w:r>
      <w:r w:rsidR="007F1A0A" w:rsidRPr="6347D340">
        <w:rPr>
          <w:rFonts w:eastAsia="Times New Roman"/>
        </w:rPr>
        <w:t xml:space="preserve"> the opportunity to take a planned period out of their training programme, subject to agreement of their Training Programme Director and Head of School. </w:t>
      </w:r>
    </w:p>
    <w:p w14:paraId="37015921" w14:textId="77777777" w:rsidR="007F1A0A" w:rsidRDefault="007F1A0A" w:rsidP="004D7A58">
      <w:pPr>
        <w:shd w:val="clear" w:color="auto" w:fill="FFFFFF"/>
        <w:spacing w:after="0" w:line="240" w:lineRule="auto"/>
        <w:ind w:left="720"/>
        <w:jc w:val="both"/>
        <w:rPr>
          <w:rFonts w:eastAsia="Times New Roman"/>
          <w:color w:val="auto"/>
        </w:rPr>
      </w:pPr>
    </w:p>
    <w:p w14:paraId="49C51A02" w14:textId="77777777" w:rsidR="007F1A0A" w:rsidRPr="00312690" w:rsidRDefault="007F1A0A" w:rsidP="004D7A58">
      <w:pPr>
        <w:shd w:val="clear" w:color="auto" w:fill="FFFFFF"/>
        <w:spacing w:after="0" w:line="240" w:lineRule="auto"/>
        <w:ind w:left="720"/>
        <w:jc w:val="both"/>
        <w:rPr>
          <w:rFonts w:eastAsia="Times New Roman"/>
          <w:color w:val="auto"/>
        </w:rPr>
      </w:pPr>
      <w:r>
        <w:rPr>
          <w:rFonts w:eastAsia="Times New Roman"/>
        </w:rPr>
        <w:t>There are six main types of time taken out of programme:</w:t>
      </w:r>
    </w:p>
    <w:p w14:paraId="2983A275" w14:textId="77777777" w:rsidR="007F1A0A" w:rsidRDefault="007F1A0A" w:rsidP="003B2F0F">
      <w:pPr>
        <w:pStyle w:val="ListParagraph"/>
        <w:numPr>
          <w:ilvl w:val="0"/>
          <w:numId w:val="17"/>
        </w:numPr>
        <w:shd w:val="clear" w:color="auto" w:fill="FFFFFF"/>
        <w:spacing w:after="0" w:line="240" w:lineRule="auto"/>
        <w:jc w:val="both"/>
        <w:rPr>
          <w:rFonts w:asciiTheme="minorHAnsi" w:eastAsiaTheme="minorHAnsi" w:hAnsiTheme="minorHAnsi" w:cstheme="minorBidi"/>
          <w:lang w:eastAsia="en-US"/>
        </w:rPr>
      </w:pPr>
      <w:r>
        <w:rPr>
          <w:rFonts w:eastAsia="Times New Roman"/>
          <w:b/>
          <w:bCs/>
        </w:rPr>
        <w:t>Out of Programme Training (OOPT)</w:t>
      </w:r>
      <w:r>
        <w:rPr>
          <w:rFonts w:eastAsia="Times New Roman"/>
        </w:rPr>
        <w:t xml:space="preserve">: </w:t>
      </w:r>
      <w:r>
        <w:t>Time out of programme for approved clinical training in a post which has prospective approval from the GMC</w:t>
      </w:r>
    </w:p>
    <w:p w14:paraId="39FC3347" w14:textId="77777777" w:rsidR="007F1A0A" w:rsidRDefault="007F1A0A" w:rsidP="004D7A58">
      <w:pPr>
        <w:pStyle w:val="ListParagraph"/>
        <w:shd w:val="clear" w:color="auto" w:fill="FFFFFF"/>
        <w:spacing w:after="0" w:line="240" w:lineRule="auto"/>
        <w:ind w:left="1440"/>
        <w:jc w:val="both"/>
      </w:pPr>
    </w:p>
    <w:p w14:paraId="1B47FD4B" w14:textId="77777777" w:rsidR="007F1A0A" w:rsidRDefault="007F1A0A" w:rsidP="003B2F0F">
      <w:pPr>
        <w:pStyle w:val="ListParagraph"/>
        <w:numPr>
          <w:ilvl w:val="0"/>
          <w:numId w:val="17"/>
        </w:numPr>
        <w:shd w:val="clear" w:color="auto" w:fill="FFFFFF"/>
        <w:spacing w:after="0" w:line="240" w:lineRule="auto"/>
        <w:jc w:val="both"/>
      </w:pPr>
      <w:r>
        <w:rPr>
          <w:rFonts w:eastAsia="Times New Roman"/>
          <w:b/>
          <w:bCs/>
        </w:rPr>
        <w:t>Out of Programme Research (OOPR)</w:t>
      </w:r>
      <w:r>
        <w:rPr>
          <w:rFonts w:eastAsia="Times New Roman"/>
        </w:rPr>
        <w:t xml:space="preserve">: </w:t>
      </w:r>
      <w:r>
        <w:t>Time out of programme for research</w:t>
      </w:r>
    </w:p>
    <w:p w14:paraId="33CCD933" w14:textId="77777777" w:rsidR="007F1A0A" w:rsidRDefault="007F1A0A" w:rsidP="004D7A58">
      <w:pPr>
        <w:pStyle w:val="ListParagraph"/>
        <w:spacing w:after="0" w:line="240" w:lineRule="auto"/>
        <w:jc w:val="both"/>
        <w:rPr>
          <w:rFonts w:eastAsia="Times New Roman"/>
          <w:b/>
          <w:bCs/>
        </w:rPr>
      </w:pPr>
    </w:p>
    <w:p w14:paraId="54B540C9" w14:textId="77777777" w:rsidR="007F1A0A" w:rsidRDefault="007F1A0A" w:rsidP="003B2F0F">
      <w:pPr>
        <w:pStyle w:val="ListParagraph"/>
        <w:numPr>
          <w:ilvl w:val="0"/>
          <w:numId w:val="17"/>
        </w:numPr>
        <w:shd w:val="clear" w:color="auto" w:fill="FFFFFF"/>
        <w:spacing w:after="0" w:line="240" w:lineRule="auto"/>
        <w:jc w:val="both"/>
        <w:rPr>
          <w:rFonts w:asciiTheme="minorHAnsi" w:eastAsiaTheme="minorHAnsi" w:hAnsiTheme="minorHAnsi" w:cstheme="minorBidi"/>
          <w:lang w:eastAsia="en-US"/>
        </w:rPr>
      </w:pPr>
      <w:r>
        <w:rPr>
          <w:rFonts w:eastAsia="Times New Roman"/>
          <w:b/>
          <w:bCs/>
        </w:rPr>
        <w:t>Out of Programme Experience (OOPE)</w:t>
      </w:r>
      <w:r>
        <w:rPr>
          <w:rFonts w:eastAsia="Times New Roman"/>
        </w:rPr>
        <w:t xml:space="preserve">: </w:t>
      </w:r>
      <w:r>
        <w:t>Time out of programme for clinical experience in a post which will not count towards the award of a CCT</w:t>
      </w:r>
    </w:p>
    <w:p w14:paraId="48832EE5" w14:textId="77777777" w:rsidR="007F1A0A" w:rsidRDefault="007F1A0A" w:rsidP="004D7A58">
      <w:pPr>
        <w:pStyle w:val="ListParagraph"/>
        <w:spacing w:after="0" w:line="240" w:lineRule="auto"/>
        <w:jc w:val="both"/>
        <w:rPr>
          <w:rFonts w:eastAsia="Times New Roman"/>
          <w:b/>
          <w:bCs/>
        </w:rPr>
      </w:pPr>
    </w:p>
    <w:p w14:paraId="6BAAD2CB" w14:textId="77777777" w:rsidR="007F1A0A" w:rsidRDefault="007F1A0A" w:rsidP="003B2F0F">
      <w:pPr>
        <w:pStyle w:val="ListParagraph"/>
        <w:numPr>
          <w:ilvl w:val="0"/>
          <w:numId w:val="17"/>
        </w:numPr>
        <w:shd w:val="clear" w:color="auto" w:fill="FFFFFF"/>
        <w:spacing w:after="0" w:line="240" w:lineRule="auto"/>
        <w:jc w:val="both"/>
        <w:rPr>
          <w:rFonts w:asciiTheme="minorHAnsi" w:eastAsiaTheme="minorHAnsi" w:hAnsiTheme="minorHAnsi" w:cstheme="minorBidi"/>
          <w:lang w:eastAsia="en-US"/>
        </w:rPr>
      </w:pPr>
      <w:r>
        <w:rPr>
          <w:rFonts w:eastAsia="Times New Roman"/>
          <w:b/>
          <w:bCs/>
        </w:rPr>
        <w:t>Out of Programme Career Break (OOPC)</w:t>
      </w:r>
      <w:r>
        <w:rPr>
          <w:rFonts w:eastAsia="Times New Roman"/>
        </w:rPr>
        <w:t xml:space="preserve">: </w:t>
      </w:r>
      <w:r>
        <w:t>Time out of programme for a p</w:t>
      </w:r>
      <w:r>
        <w:rPr>
          <w:rFonts w:eastAsia="Times New Roman"/>
        </w:rPr>
        <w:t>lanned career break related to personal circumstances or other requirements.</w:t>
      </w:r>
    </w:p>
    <w:p w14:paraId="13659A27" w14:textId="77777777" w:rsidR="007F1A0A" w:rsidRDefault="007F1A0A" w:rsidP="004D7A58">
      <w:pPr>
        <w:pStyle w:val="ListParagraph"/>
        <w:spacing w:after="0" w:line="240" w:lineRule="auto"/>
        <w:jc w:val="both"/>
        <w:rPr>
          <w:rFonts w:eastAsia="Times New Roman"/>
          <w:b/>
          <w:bCs/>
        </w:rPr>
      </w:pPr>
    </w:p>
    <w:p w14:paraId="3BD78CEE" w14:textId="77777777" w:rsidR="007F1A0A" w:rsidRPr="00312690" w:rsidRDefault="007F1A0A" w:rsidP="003B2F0F">
      <w:pPr>
        <w:pStyle w:val="ListParagraph"/>
        <w:numPr>
          <w:ilvl w:val="0"/>
          <w:numId w:val="17"/>
        </w:numPr>
        <w:shd w:val="clear" w:color="auto" w:fill="FFFFFF"/>
        <w:spacing w:after="0" w:line="240" w:lineRule="auto"/>
        <w:jc w:val="both"/>
        <w:rPr>
          <w:rFonts w:asciiTheme="minorHAnsi" w:eastAsiaTheme="minorHAnsi" w:hAnsiTheme="minorHAnsi" w:cstheme="minorBidi"/>
          <w:lang w:eastAsia="en-US"/>
        </w:rPr>
      </w:pPr>
      <w:r>
        <w:rPr>
          <w:rFonts w:eastAsia="Times New Roman"/>
          <w:b/>
          <w:bCs/>
        </w:rPr>
        <w:t>Out of Programme Pause (OOPP)</w:t>
      </w:r>
      <w:r>
        <w:rPr>
          <w:rFonts w:eastAsia="Times New Roman"/>
        </w:rPr>
        <w:t xml:space="preserve">:  Time out of programme to undertake NHS work or similar patient facing work in the UK which can be assessed upon return and may count towards the award of a CCT. </w:t>
      </w:r>
    </w:p>
    <w:p w14:paraId="57465A3B" w14:textId="77777777" w:rsidR="007F1A0A" w:rsidRPr="00312690" w:rsidRDefault="007F1A0A" w:rsidP="004D7A58">
      <w:pPr>
        <w:shd w:val="clear" w:color="auto" w:fill="FFFFFF"/>
        <w:spacing w:after="0" w:line="240" w:lineRule="auto"/>
        <w:jc w:val="both"/>
        <w:rPr>
          <w:rFonts w:asciiTheme="minorHAnsi" w:eastAsiaTheme="minorHAnsi" w:hAnsiTheme="minorHAnsi" w:cstheme="minorBidi"/>
          <w:lang w:eastAsia="en-US"/>
        </w:rPr>
      </w:pPr>
      <w:r w:rsidRPr="00312690">
        <w:rPr>
          <w:rFonts w:eastAsia="Times New Roman"/>
        </w:rPr>
        <w:t xml:space="preserve">  </w:t>
      </w:r>
    </w:p>
    <w:p w14:paraId="4100661F" w14:textId="71627F42" w:rsidR="007F1A0A" w:rsidRDefault="007F1A0A" w:rsidP="003B2F0F">
      <w:pPr>
        <w:pStyle w:val="ListParagraph"/>
        <w:numPr>
          <w:ilvl w:val="0"/>
          <w:numId w:val="17"/>
        </w:numPr>
        <w:shd w:val="clear" w:color="auto" w:fill="FFFFFF"/>
        <w:spacing w:after="0" w:line="240" w:lineRule="auto"/>
        <w:jc w:val="both"/>
        <w:rPr>
          <w:rFonts w:asciiTheme="minorHAnsi" w:eastAsiaTheme="minorHAnsi" w:hAnsiTheme="minorHAnsi" w:cstheme="minorBidi"/>
          <w:lang w:eastAsia="en-US"/>
        </w:rPr>
      </w:pPr>
      <w:r>
        <w:rPr>
          <w:rFonts w:eastAsia="Times New Roman"/>
          <w:b/>
          <w:bCs/>
        </w:rPr>
        <w:t>Acting up as a Consultant (AUC)</w:t>
      </w:r>
      <w:r>
        <w:rPr>
          <w:rFonts w:eastAsia="Times New Roman"/>
        </w:rPr>
        <w:t xml:space="preserve">: Time out of programme to act up as a consultant (Refer to </w:t>
      </w:r>
      <w:r w:rsidR="00F53CC1">
        <w:rPr>
          <w:rFonts w:eastAsia="Times New Roman"/>
        </w:rPr>
        <w:t>section</w:t>
      </w:r>
      <w:r>
        <w:rPr>
          <w:rFonts w:eastAsia="Times New Roman"/>
        </w:rPr>
        <w:t xml:space="preserve"> 2)</w:t>
      </w:r>
      <w:r w:rsidRPr="00312690">
        <w:rPr>
          <w:rFonts w:asciiTheme="minorHAnsi" w:eastAsiaTheme="minorHAnsi" w:hAnsiTheme="minorHAnsi" w:cstheme="minorBidi"/>
          <w:lang w:eastAsia="en-US"/>
        </w:rPr>
        <w:t>.</w:t>
      </w:r>
    </w:p>
    <w:p w14:paraId="475A8130" w14:textId="77777777" w:rsidR="007F1A0A" w:rsidRDefault="007F1A0A" w:rsidP="004D7A58">
      <w:pPr>
        <w:spacing w:after="0" w:line="240" w:lineRule="auto"/>
        <w:jc w:val="both"/>
        <w:rPr>
          <w:rFonts w:asciiTheme="minorHAnsi" w:eastAsia="Arial" w:hAnsiTheme="minorHAnsi" w:cstheme="minorHAnsi"/>
        </w:rPr>
      </w:pPr>
    </w:p>
    <w:p w14:paraId="761AE4AD" w14:textId="77777777" w:rsidR="007F1A0A" w:rsidRPr="00312690" w:rsidRDefault="007F1A0A" w:rsidP="004D7A58">
      <w:pPr>
        <w:spacing w:after="0" w:line="240" w:lineRule="auto"/>
        <w:ind w:left="720"/>
        <w:jc w:val="both"/>
        <w:rPr>
          <w:rFonts w:asciiTheme="minorHAnsi" w:eastAsia="Arial" w:hAnsiTheme="minorHAnsi" w:cstheme="minorHAnsi"/>
          <w:u w:val="single"/>
        </w:rPr>
      </w:pPr>
      <w:r w:rsidRPr="00312690">
        <w:rPr>
          <w:rFonts w:asciiTheme="minorHAnsi" w:eastAsia="Arial" w:hAnsiTheme="minorHAnsi" w:cstheme="minorHAnsi"/>
          <w:u w:val="single"/>
        </w:rPr>
        <w:t>Application Process</w:t>
      </w:r>
    </w:p>
    <w:p w14:paraId="00C3C3AD" w14:textId="241077F5" w:rsidR="007F1A0A" w:rsidRDefault="007F1A0A" w:rsidP="003B2F0F">
      <w:pPr>
        <w:pStyle w:val="ListParagraph"/>
        <w:numPr>
          <w:ilvl w:val="0"/>
          <w:numId w:val="18"/>
        </w:numPr>
        <w:spacing w:after="0" w:line="240" w:lineRule="auto"/>
        <w:jc w:val="both"/>
        <w:rPr>
          <w:rFonts w:asciiTheme="minorHAnsi" w:eastAsia="Arial" w:hAnsiTheme="minorHAnsi" w:cstheme="minorHAnsi"/>
        </w:rPr>
      </w:pPr>
      <w:r>
        <w:rPr>
          <w:rFonts w:asciiTheme="minorHAnsi" w:eastAsia="Arial" w:hAnsiTheme="minorHAnsi" w:cstheme="minorHAnsi"/>
        </w:rPr>
        <w:t xml:space="preserve">At least 6 months before applying the </w:t>
      </w:r>
      <w:r w:rsidR="00EC0641">
        <w:rPr>
          <w:rFonts w:asciiTheme="minorHAnsi" w:eastAsia="Arial" w:hAnsiTheme="minorHAnsi" w:cstheme="minorHAnsi"/>
        </w:rPr>
        <w:t>Resident Doctor</w:t>
      </w:r>
      <w:r>
        <w:rPr>
          <w:rFonts w:asciiTheme="minorHAnsi" w:eastAsia="Arial" w:hAnsiTheme="minorHAnsi" w:cstheme="minorHAnsi"/>
        </w:rPr>
        <w:t xml:space="preserve"> must discuss their plans with the TPD </w:t>
      </w:r>
    </w:p>
    <w:p w14:paraId="71367D04" w14:textId="77777777" w:rsidR="007F1A0A" w:rsidRDefault="007F1A0A" w:rsidP="003B2F0F">
      <w:pPr>
        <w:pStyle w:val="ListParagraph"/>
        <w:numPr>
          <w:ilvl w:val="0"/>
          <w:numId w:val="18"/>
        </w:numPr>
        <w:spacing w:after="0" w:line="240" w:lineRule="auto"/>
        <w:jc w:val="both"/>
        <w:rPr>
          <w:rFonts w:asciiTheme="minorHAnsi" w:eastAsia="Arial" w:hAnsiTheme="minorHAnsi" w:cstheme="minorHAnsi"/>
        </w:rPr>
      </w:pPr>
      <w:r>
        <w:rPr>
          <w:rFonts w:asciiTheme="minorHAnsi" w:eastAsia="Arial" w:hAnsiTheme="minorHAnsi" w:cstheme="minorHAnsi"/>
        </w:rPr>
        <w:t>The Postgraduate Dean has delegated responsibility for approving the application to the Head of School</w:t>
      </w:r>
    </w:p>
    <w:p w14:paraId="5284FF45" w14:textId="77777777" w:rsidR="007F1A0A" w:rsidRDefault="007F1A0A" w:rsidP="004D7A58">
      <w:pPr>
        <w:spacing w:after="0" w:line="240" w:lineRule="auto"/>
        <w:jc w:val="both"/>
        <w:rPr>
          <w:rFonts w:asciiTheme="minorHAnsi" w:eastAsia="Arial" w:hAnsiTheme="minorHAnsi" w:cstheme="minorHAnsi"/>
        </w:rPr>
      </w:pPr>
    </w:p>
    <w:p w14:paraId="69A800AD" w14:textId="0006FAB1" w:rsidR="00731B66" w:rsidRDefault="00731B66" w:rsidP="004D7A58">
      <w:pPr>
        <w:spacing w:after="0" w:line="240" w:lineRule="auto"/>
        <w:ind w:left="720"/>
        <w:jc w:val="both"/>
        <w:rPr>
          <w:rFonts w:asciiTheme="minorHAnsi" w:eastAsia="Arial" w:hAnsiTheme="minorHAnsi" w:cstheme="minorHAnsi"/>
          <w:u w:val="single"/>
        </w:rPr>
      </w:pPr>
      <w:r w:rsidRPr="00731B66">
        <w:rPr>
          <w:rFonts w:asciiTheme="minorHAnsi" w:eastAsia="Arial" w:hAnsiTheme="minorHAnsi" w:cstheme="minorHAnsi"/>
          <w:u w:val="single"/>
        </w:rPr>
        <w:t>Declining Applications</w:t>
      </w:r>
    </w:p>
    <w:p w14:paraId="26CBF899" w14:textId="759F31F3" w:rsidR="00731B66" w:rsidRPr="00731B66" w:rsidRDefault="00731B66" w:rsidP="004D7A58">
      <w:pPr>
        <w:spacing w:after="0" w:line="240" w:lineRule="auto"/>
        <w:ind w:left="720"/>
        <w:jc w:val="both"/>
        <w:rPr>
          <w:rFonts w:asciiTheme="minorHAnsi" w:eastAsia="Arial" w:hAnsiTheme="minorHAnsi" w:cstheme="minorHAnsi"/>
        </w:rPr>
      </w:pPr>
      <w:r w:rsidRPr="00731B66">
        <w:rPr>
          <w:rFonts w:asciiTheme="minorHAnsi" w:eastAsia="Arial" w:hAnsiTheme="minorHAnsi" w:cstheme="minorHAnsi"/>
        </w:rPr>
        <w:t xml:space="preserve">If an application is not </w:t>
      </w:r>
      <w:r w:rsidR="00EC0641" w:rsidRPr="00731B66">
        <w:rPr>
          <w:rFonts w:asciiTheme="minorHAnsi" w:eastAsia="Arial" w:hAnsiTheme="minorHAnsi" w:cstheme="minorHAnsi"/>
        </w:rPr>
        <w:t>supported,</w:t>
      </w:r>
      <w:r w:rsidRPr="00731B66">
        <w:rPr>
          <w:rFonts w:asciiTheme="minorHAnsi" w:eastAsia="Arial" w:hAnsiTheme="minorHAnsi" w:cstheme="minorHAnsi"/>
        </w:rPr>
        <w:t xml:space="preserve"> the</w:t>
      </w:r>
      <w:r>
        <w:rPr>
          <w:rFonts w:asciiTheme="minorHAnsi" w:eastAsia="Arial" w:hAnsiTheme="minorHAnsi" w:cstheme="minorHAnsi"/>
        </w:rPr>
        <w:t xml:space="preserve"> TPD should meet with the </w:t>
      </w:r>
      <w:r w:rsidR="00270134">
        <w:rPr>
          <w:rFonts w:asciiTheme="minorHAnsi" w:eastAsia="Arial" w:hAnsiTheme="minorHAnsi" w:cstheme="minorHAnsi"/>
        </w:rPr>
        <w:t>doctor in training</w:t>
      </w:r>
      <w:r>
        <w:rPr>
          <w:rFonts w:asciiTheme="minorHAnsi" w:eastAsia="Arial" w:hAnsiTheme="minorHAnsi" w:cstheme="minorHAnsi"/>
        </w:rPr>
        <w:t xml:space="preserve"> to discuss the reasons for that decision.  If the </w:t>
      </w:r>
      <w:r w:rsidR="00270134">
        <w:rPr>
          <w:rFonts w:asciiTheme="minorHAnsi" w:eastAsia="Arial" w:hAnsiTheme="minorHAnsi" w:cstheme="minorHAnsi"/>
        </w:rPr>
        <w:t>doctor in training</w:t>
      </w:r>
      <w:r>
        <w:rPr>
          <w:rFonts w:asciiTheme="minorHAnsi" w:eastAsia="Arial" w:hAnsiTheme="minorHAnsi" w:cstheme="minorHAnsi"/>
        </w:rPr>
        <w:t xml:space="preserve"> is </w:t>
      </w:r>
      <w:r w:rsidR="00AA41A8">
        <w:rPr>
          <w:rFonts w:asciiTheme="minorHAnsi" w:eastAsia="Arial" w:hAnsiTheme="minorHAnsi" w:cstheme="minorHAnsi"/>
        </w:rPr>
        <w:t xml:space="preserve">not satisfied with that </w:t>
      </w:r>
      <w:proofErr w:type="gramStart"/>
      <w:r w:rsidR="00AA41A8">
        <w:rPr>
          <w:rFonts w:asciiTheme="minorHAnsi" w:eastAsia="Arial" w:hAnsiTheme="minorHAnsi" w:cstheme="minorHAnsi"/>
        </w:rPr>
        <w:t>decision</w:t>
      </w:r>
      <w:proofErr w:type="gramEnd"/>
      <w:r w:rsidR="00AA41A8">
        <w:rPr>
          <w:rFonts w:asciiTheme="minorHAnsi" w:eastAsia="Arial" w:hAnsiTheme="minorHAnsi" w:cstheme="minorHAnsi"/>
        </w:rPr>
        <w:t xml:space="preserve"> then they have the right to appeal which will be considered by the Deputy Postgraduate Dean.  </w:t>
      </w:r>
    </w:p>
    <w:p w14:paraId="3C545CE1" w14:textId="77777777" w:rsidR="00731B66" w:rsidRDefault="00731B66" w:rsidP="004D7A58">
      <w:pPr>
        <w:spacing w:after="0" w:line="240" w:lineRule="auto"/>
        <w:ind w:left="720"/>
        <w:jc w:val="both"/>
        <w:rPr>
          <w:rFonts w:asciiTheme="minorHAnsi" w:eastAsia="Arial" w:hAnsiTheme="minorHAnsi" w:cstheme="minorHAnsi"/>
        </w:rPr>
      </w:pPr>
    </w:p>
    <w:p w14:paraId="5341E3B7" w14:textId="6D2EED59" w:rsidR="007F1A0A" w:rsidRDefault="007F1A0A" w:rsidP="004D7A58">
      <w:pPr>
        <w:spacing w:after="0" w:line="240" w:lineRule="auto"/>
        <w:ind w:left="720"/>
        <w:jc w:val="both"/>
        <w:rPr>
          <w:rFonts w:asciiTheme="minorHAnsi" w:eastAsia="Arial" w:hAnsiTheme="minorHAnsi" w:cstheme="minorHAnsi"/>
        </w:rPr>
      </w:pPr>
      <w:r>
        <w:rPr>
          <w:rFonts w:asciiTheme="minorHAnsi" w:eastAsia="Arial" w:hAnsiTheme="minorHAnsi" w:cstheme="minorHAnsi"/>
        </w:rPr>
        <w:t>Further information is available on our website</w:t>
      </w:r>
    </w:p>
    <w:p w14:paraId="7D069215" w14:textId="44DFCAD1" w:rsidR="00622B7B" w:rsidRDefault="00622B7B" w:rsidP="004D7A58">
      <w:pPr>
        <w:spacing w:after="0" w:line="240" w:lineRule="auto"/>
        <w:ind w:left="720"/>
        <w:jc w:val="both"/>
        <w:rPr>
          <w:rFonts w:asciiTheme="minorHAnsi" w:eastAsia="Arial" w:hAnsiTheme="minorHAnsi" w:cstheme="minorHAnsi"/>
        </w:rPr>
      </w:pPr>
    </w:p>
    <w:p w14:paraId="587480CD" w14:textId="2B533936" w:rsidR="00731B66" w:rsidRDefault="006B2333" w:rsidP="004D7A58">
      <w:pPr>
        <w:spacing w:after="0" w:line="240" w:lineRule="auto"/>
        <w:ind w:left="720"/>
        <w:jc w:val="both"/>
        <w:rPr>
          <w:rFonts w:asciiTheme="minorHAnsi" w:eastAsia="Arial" w:hAnsiTheme="minorHAnsi" w:cstheme="minorHAnsi"/>
        </w:rPr>
      </w:pPr>
      <w:hyperlink r:id="rId58" w:history="1">
        <w:r w:rsidRPr="00AF6A54">
          <w:rPr>
            <w:rStyle w:val="Hyperlink"/>
            <w:rFonts w:asciiTheme="minorHAnsi" w:eastAsia="Arial" w:hAnsiTheme="minorHAnsi" w:cstheme="minorHAnsi"/>
          </w:rPr>
          <w:t>https://www.severndeanery.nhs.uk/about-us/policies-and-procedures/severn-out-of-programme-experience/</w:t>
        </w:r>
      </w:hyperlink>
    </w:p>
    <w:p w14:paraId="5C8DB84E" w14:textId="43E48099" w:rsidR="00731B66" w:rsidRDefault="00731B66" w:rsidP="004D7A58">
      <w:pPr>
        <w:spacing w:after="0" w:line="240" w:lineRule="auto"/>
        <w:ind w:left="720"/>
        <w:jc w:val="both"/>
        <w:rPr>
          <w:rFonts w:asciiTheme="minorHAnsi" w:eastAsia="Arial" w:hAnsiTheme="minorHAnsi" w:cstheme="minorHAnsi"/>
        </w:rPr>
      </w:pPr>
    </w:p>
    <w:p w14:paraId="78D80EF7" w14:textId="7FA9C64D" w:rsidR="00EF0DB1" w:rsidRPr="00EF0DB1" w:rsidRDefault="00EF0DB1" w:rsidP="004D7A58">
      <w:pPr>
        <w:pStyle w:val="Heading3"/>
        <w:spacing w:line="240" w:lineRule="auto"/>
        <w:ind w:left="362"/>
        <w:jc w:val="both"/>
        <w:rPr>
          <w:rFonts w:asciiTheme="minorHAnsi" w:hAnsiTheme="minorHAnsi" w:cstheme="minorHAnsi"/>
          <w:b/>
          <w:bCs/>
          <w:color w:val="auto"/>
          <w:sz w:val="22"/>
        </w:rPr>
      </w:pPr>
      <w:r w:rsidRPr="00EF0DB1">
        <w:rPr>
          <w:rFonts w:asciiTheme="minorHAnsi" w:hAnsiTheme="minorHAnsi" w:cstheme="minorHAnsi"/>
          <w:b/>
          <w:bCs/>
          <w:color w:val="auto"/>
          <w:sz w:val="22"/>
        </w:rPr>
        <w:t>1</w:t>
      </w:r>
      <w:r w:rsidR="00A204BD">
        <w:rPr>
          <w:rFonts w:asciiTheme="minorHAnsi" w:hAnsiTheme="minorHAnsi" w:cstheme="minorHAnsi"/>
          <w:b/>
          <w:bCs/>
          <w:color w:val="auto"/>
          <w:sz w:val="22"/>
        </w:rPr>
        <w:t>2</w:t>
      </w:r>
      <w:r w:rsidR="00A76339" w:rsidRPr="00EF0DB1">
        <w:rPr>
          <w:rFonts w:asciiTheme="minorHAnsi" w:hAnsiTheme="minorHAnsi" w:cstheme="minorHAnsi"/>
          <w:b/>
          <w:bCs/>
          <w:color w:val="auto"/>
          <w:sz w:val="22"/>
        </w:rPr>
        <w:t xml:space="preserve">. </w:t>
      </w:r>
      <w:r w:rsidRPr="00EF0DB1">
        <w:rPr>
          <w:rFonts w:asciiTheme="minorHAnsi" w:hAnsiTheme="minorHAnsi" w:cstheme="minorHAnsi"/>
          <w:b/>
          <w:bCs/>
          <w:color w:val="auto"/>
          <w:sz w:val="22"/>
        </w:rPr>
        <w:tab/>
      </w:r>
      <w:r w:rsidR="00A76339" w:rsidRPr="00EF0DB1">
        <w:rPr>
          <w:rFonts w:asciiTheme="minorHAnsi" w:hAnsiTheme="minorHAnsi" w:cstheme="minorHAnsi"/>
          <w:b/>
          <w:bCs/>
          <w:color w:val="auto"/>
          <w:sz w:val="22"/>
        </w:rPr>
        <w:t xml:space="preserve">PERIOD OF GRACE (POG)  </w:t>
      </w:r>
    </w:p>
    <w:p w14:paraId="4C7CE193" w14:textId="0335ABAD" w:rsidR="000F7657" w:rsidRDefault="00A76339" w:rsidP="004D7A58">
      <w:pPr>
        <w:pStyle w:val="Heading3"/>
        <w:spacing w:line="240" w:lineRule="auto"/>
        <w:ind w:left="712" w:firstLine="0"/>
        <w:jc w:val="both"/>
        <w:rPr>
          <w:rFonts w:asciiTheme="minorHAnsi" w:hAnsiTheme="minorHAnsi" w:cstheme="minorHAnsi"/>
          <w:sz w:val="22"/>
        </w:rPr>
      </w:pPr>
      <w:r w:rsidRPr="00EF0DB1">
        <w:rPr>
          <w:rFonts w:asciiTheme="minorHAnsi" w:hAnsiTheme="minorHAnsi" w:cstheme="minorHAnsi"/>
          <w:color w:val="auto"/>
          <w:sz w:val="22"/>
        </w:rPr>
        <w:t>Period of Grace enables doctors who have completed training and not yet obtained a consultant post to continue in the Specialty Registrar grade contract for a time limited period whilst they find employment.  The standard POG is six calendar months following the date of the CCT/CESR (CP).  The doctor is no long</w:t>
      </w:r>
      <w:r w:rsidR="00603711">
        <w:rPr>
          <w:rFonts w:asciiTheme="minorHAnsi" w:hAnsiTheme="minorHAnsi" w:cstheme="minorHAnsi"/>
          <w:color w:val="auto"/>
          <w:sz w:val="22"/>
        </w:rPr>
        <w:t>er</w:t>
      </w:r>
      <w:r w:rsidRPr="00EF0DB1">
        <w:rPr>
          <w:rFonts w:asciiTheme="minorHAnsi" w:hAnsiTheme="minorHAnsi" w:cstheme="minorHAnsi"/>
          <w:color w:val="auto"/>
          <w:sz w:val="22"/>
        </w:rPr>
        <w:t xml:space="preserve"> considered to be in training but in a post for the purposes of service</w:t>
      </w:r>
      <w:r w:rsidRPr="004773FE">
        <w:rPr>
          <w:rFonts w:asciiTheme="minorHAnsi" w:hAnsiTheme="minorHAnsi" w:cstheme="minorHAnsi"/>
          <w:sz w:val="22"/>
        </w:rPr>
        <w:t xml:space="preserve">.   </w:t>
      </w:r>
    </w:p>
    <w:p w14:paraId="12F1CE21" w14:textId="617D8401" w:rsidR="00EF0DB1" w:rsidRDefault="00EF0DB1" w:rsidP="004D7A58">
      <w:pPr>
        <w:spacing w:after="0" w:line="240" w:lineRule="auto"/>
        <w:jc w:val="both"/>
      </w:pPr>
    </w:p>
    <w:p w14:paraId="273E0729" w14:textId="18C8FC09" w:rsidR="00EF0DB1" w:rsidRDefault="5AC3BA80" w:rsidP="6347D340">
      <w:pPr>
        <w:spacing w:after="0" w:line="240" w:lineRule="auto"/>
        <w:ind w:left="712" w:firstLine="8"/>
        <w:jc w:val="both"/>
        <w:rPr>
          <w:rFonts w:asciiTheme="minorHAnsi" w:eastAsia="Arial" w:hAnsiTheme="minorHAnsi" w:cstheme="minorBidi"/>
        </w:rPr>
      </w:pPr>
      <w:r w:rsidRPr="6347D340">
        <w:rPr>
          <w:rFonts w:asciiTheme="minorHAnsi" w:eastAsia="Arial" w:hAnsiTheme="minorHAnsi" w:cstheme="minorBidi"/>
        </w:rPr>
        <w:t>Resident Doctors</w:t>
      </w:r>
      <w:r w:rsidR="00F5265F">
        <w:t xml:space="preserve"> must notify the TPD at last 6 months prior to their CCT of their intent to take up the option of a period of grace.  The policy and request form is available on our website.</w:t>
      </w:r>
    </w:p>
    <w:p w14:paraId="68BA573A" w14:textId="77777777" w:rsidR="004D7A58" w:rsidRDefault="004D7A58" w:rsidP="004D7A58">
      <w:pPr>
        <w:spacing w:after="0" w:line="240" w:lineRule="auto"/>
        <w:ind w:left="712" w:firstLine="8"/>
        <w:jc w:val="both"/>
      </w:pPr>
    </w:p>
    <w:p w14:paraId="0BEA8039" w14:textId="78187C47" w:rsidR="00A8376D" w:rsidRDefault="00397D2E" w:rsidP="00397D2E">
      <w:pPr>
        <w:spacing w:after="0" w:line="240" w:lineRule="auto"/>
        <w:ind w:left="712" w:firstLine="8"/>
        <w:jc w:val="both"/>
      </w:pPr>
      <w:hyperlink r:id="rId59" w:history="1">
        <w:r w:rsidRPr="00C31356">
          <w:rPr>
            <w:rStyle w:val="Hyperlink"/>
          </w:rPr>
          <w:t>https://www.severndeanery.nhs.uk/about-us/policies-and-procedures/period-of-grace-policy/</w:t>
        </w:r>
      </w:hyperlink>
      <w:r w:rsidR="00F5265F">
        <w:t xml:space="preserve"> </w:t>
      </w:r>
    </w:p>
    <w:p w14:paraId="6DA67142" w14:textId="77777777" w:rsidR="00397D2E" w:rsidRDefault="00397D2E" w:rsidP="00397D2E">
      <w:pPr>
        <w:pStyle w:val="Heading3"/>
        <w:spacing w:line="240" w:lineRule="auto"/>
        <w:jc w:val="both"/>
        <w:rPr>
          <w:rFonts w:asciiTheme="minorHAnsi" w:hAnsiTheme="minorHAnsi" w:cstheme="minorBidi"/>
          <w:b/>
          <w:color w:val="auto"/>
          <w:sz w:val="22"/>
        </w:rPr>
      </w:pPr>
    </w:p>
    <w:p w14:paraId="2212F145" w14:textId="7CC8CD9D" w:rsidR="00397D2E" w:rsidRPr="00397D2E" w:rsidRDefault="00397D2E" w:rsidP="00397D2E">
      <w:pPr>
        <w:pStyle w:val="Heading3"/>
        <w:spacing w:line="240" w:lineRule="auto"/>
        <w:ind w:left="362"/>
        <w:jc w:val="both"/>
        <w:rPr>
          <w:rFonts w:asciiTheme="minorHAnsi" w:hAnsiTheme="minorHAnsi" w:cstheme="minorHAnsi"/>
          <w:b/>
          <w:bCs/>
          <w:color w:val="auto"/>
          <w:sz w:val="22"/>
        </w:rPr>
      </w:pPr>
      <w:r w:rsidRPr="00EF0DB1">
        <w:rPr>
          <w:rFonts w:asciiTheme="minorHAnsi" w:hAnsiTheme="minorHAnsi" w:cstheme="minorHAnsi"/>
          <w:b/>
          <w:bCs/>
          <w:color w:val="auto"/>
          <w:sz w:val="22"/>
        </w:rPr>
        <w:t>1</w:t>
      </w:r>
      <w:r>
        <w:rPr>
          <w:rFonts w:asciiTheme="minorHAnsi" w:hAnsiTheme="minorHAnsi" w:cstheme="minorHAnsi"/>
          <w:b/>
          <w:bCs/>
          <w:color w:val="auto"/>
          <w:sz w:val="22"/>
        </w:rPr>
        <w:t>3</w:t>
      </w:r>
      <w:r w:rsidRPr="00EF0DB1">
        <w:rPr>
          <w:rFonts w:asciiTheme="minorHAnsi" w:hAnsiTheme="minorHAnsi" w:cstheme="minorHAnsi"/>
          <w:b/>
          <w:bCs/>
          <w:color w:val="auto"/>
          <w:sz w:val="22"/>
        </w:rPr>
        <w:t xml:space="preserve">. </w:t>
      </w:r>
      <w:r w:rsidRPr="00EF0DB1">
        <w:rPr>
          <w:rFonts w:asciiTheme="minorHAnsi" w:hAnsiTheme="minorHAnsi" w:cstheme="minorHAnsi"/>
          <w:b/>
          <w:bCs/>
          <w:color w:val="auto"/>
          <w:sz w:val="22"/>
        </w:rPr>
        <w:tab/>
      </w:r>
      <w:r w:rsidRPr="00397D2E">
        <w:rPr>
          <w:rFonts w:asciiTheme="minorHAnsi" w:hAnsiTheme="minorHAnsi" w:cstheme="minorHAnsi"/>
          <w:b/>
          <w:bCs/>
          <w:color w:val="auto"/>
          <w:sz w:val="22"/>
        </w:rPr>
        <w:t>PROFESSIONAL SUPPORT AND WELLBEING (PSW)</w:t>
      </w:r>
    </w:p>
    <w:p w14:paraId="4BBEAB2C" w14:textId="5FDDC85C" w:rsidR="00397D2E" w:rsidRPr="00397D2E" w:rsidRDefault="00397D2E" w:rsidP="00397D2E">
      <w:pPr>
        <w:spacing w:after="0" w:line="240" w:lineRule="auto"/>
        <w:ind w:left="720"/>
        <w:jc w:val="both"/>
      </w:pPr>
      <w:r>
        <w:t xml:space="preserve">The support of </w:t>
      </w:r>
      <w:r w:rsidR="0191C904" w:rsidRPr="6347D340">
        <w:rPr>
          <w:rFonts w:asciiTheme="minorHAnsi" w:eastAsia="Arial" w:hAnsiTheme="minorHAnsi" w:cstheme="minorBidi"/>
        </w:rPr>
        <w:t>Resident Doctors</w:t>
      </w:r>
      <w:r>
        <w:t xml:space="preserve"> is a key role of any TPD.  If you or a supervisor is concerned about a </w:t>
      </w:r>
      <w:r w:rsidR="00EC1B14">
        <w:t>Resident Doctor</w:t>
      </w:r>
      <w:r>
        <w:t>, please talk to them and encourage them to seek support (see below).</w:t>
      </w:r>
    </w:p>
    <w:p w14:paraId="6CB99F48" w14:textId="77777777" w:rsidR="00397D2E" w:rsidRPr="00397D2E" w:rsidRDefault="00397D2E" w:rsidP="00397D2E">
      <w:pPr>
        <w:spacing w:after="0" w:line="240" w:lineRule="auto"/>
        <w:jc w:val="both"/>
      </w:pPr>
    </w:p>
    <w:p w14:paraId="22C9407D" w14:textId="2803C5BF" w:rsidR="00397D2E" w:rsidRPr="00397D2E" w:rsidRDefault="00397D2E" w:rsidP="6347D340">
      <w:pPr>
        <w:spacing w:after="0" w:line="240" w:lineRule="auto"/>
        <w:ind w:left="720"/>
        <w:jc w:val="both"/>
      </w:pPr>
      <w:r>
        <w:t xml:space="preserve">Please inform the Head of School prior to ARCP if you have concerns about long term sick, exam failure, other health and wellbeing issues. Documentation is crucial, however remember confidentiality and discuss with </w:t>
      </w:r>
      <w:r w:rsidR="001E5514">
        <w:t xml:space="preserve">the </w:t>
      </w:r>
      <w:r>
        <w:t>individual.</w:t>
      </w:r>
    </w:p>
    <w:p w14:paraId="7D4F5265" w14:textId="23DF0023" w:rsidR="6347D340" w:rsidRDefault="6347D340" w:rsidP="00EC1B14">
      <w:pPr>
        <w:spacing w:after="0" w:line="240" w:lineRule="auto"/>
        <w:jc w:val="both"/>
      </w:pPr>
    </w:p>
    <w:p w14:paraId="6650D47E" w14:textId="77777777" w:rsidR="00397D2E" w:rsidRPr="00397D2E" w:rsidRDefault="00397D2E" w:rsidP="00397D2E">
      <w:pPr>
        <w:spacing w:after="0" w:line="240" w:lineRule="auto"/>
        <w:ind w:firstLine="720"/>
        <w:jc w:val="both"/>
        <w:rPr>
          <w:u w:val="single"/>
        </w:rPr>
      </w:pPr>
      <w:r w:rsidRPr="00397D2E">
        <w:rPr>
          <w:u w:val="single"/>
        </w:rPr>
        <w:t>Support:</w:t>
      </w:r>
    </w:p>
    <w:p w14:paraId="47862E77" w14:textId="65D0C5F4" w:rsidR="00397D2E" w:rsidRPr="00397D2E" w:rsidRDefault="00397D2E" w:rsidP="003B2F0F">
      <w:pPr>
        <w:numPr>
          <w:ilvl w:val="0"/>
          <w:numId w:val="24"/>
        </w:numPr>
        <w:spacing w:after="0" w:line="240" w:lineRule="auto"/>
        <w:jc w:val="both"/>
      </w:pPr>
      <w:r>
        <w:t>Locally</w:t>
      </w:r>
    </w:p>
    <w:p w14:paraId="5A19E5A9" w14:textId="6109ED2F" w:rsidR="00397D2E" w:rsidRPr="00397D2E" w:rsidRDefault="00397D2E" w:rsidP="003B2F0F">
      <w:pPr>
        <w:numPr>
          <w:ilvl w:val="1"/>
          <w:numId w:val="24"/>
        </w:numPr>
        <w:spacing w:after="0" w:line="240" w:lineRule="auto"/>
        <w:jc w:val="both"/>
      </w:pPr>
      <w:r>
        <w:t>Employee Assistance Programme</w:t>
      </w:r>
    </w:p>
    <w:p w14:paraId="548D76A3" w14:textId="6EE6B60C" w:rsidR="00397D2E" w:rsidRPr="00397D2E" w:rsidRDefault="00397D2E" w:rsidP="003B2F0F">
      <w:pPr>
        <w:numPr>
          <w:ilvl w:val="1"/>
          <w:numId w:val="24"/>
        </w:numPr>
        <w:spacing w:after="0" w:line="240" w:lineRule="auto"/>
        <w:jc w:val="both"/>
      </w:pPr>
      <w:r>
        <w:t>Occupational health through the Lead Employer</w:t>
      </w:r>
    </w:p>
    <w:p w14:paraId="3C0947FF" w14:textId="2158F364" w:rsidR="00397D2E" w:rsidRPr="00397D2E" w:rsidRDefault="00397D2E" w:rsidP="003B2F0F">
      <w:pPr>
        <w:numPr>
          <w:ilvl w:val="1"/>
          <w:numId w:val="24"/>
        </w:numPr>
        <w:spacing w:after="0" w:line="240" w:lineRule="auto"/>
        <w:jc w:val="both"/>
      </w:pPr>
      <w:r>
        <w:t>GP</w:t>
      </w:r>
    </w:p>
    <w:p w14:paraId="45F4CA54" w14:textId="2CF29CFD" w:rsidR="00397D2E" w:rsidRPr="00397D2E" w:rsidRDefault="00397D2E" w:rsidP="003B2F0F">
      <w:pPr>
        <w:numPr>
          <w:ilvl w:val="1"/>
          <w:numId w:val="24"/>
        </w:numPr>
        <w:spacing w:after="0" w:line="240" w:lineRule="auto"/>
        <w:jc w:val="both"/>
      </w:pPr>
      <w:r>
        <w:t>local wellbeing team</w:t>
      </w:r>
    </w:p>
    <w:p w14:paraId="6AE74053" w14:textId="27FE151C" w:rsidR="1577235B" w:rsidRDefault="1577235B" w:rsidP="003B2F0F">
      <w:pPr>
        <w:numPr>
          <w:ilvl w:val="1"/>
          <w:numId w:val="24"/>
        </w:numPr>
        <w:spacing w:after="0" w:line="240" w:lineRule="auto"/>
        <w:jc w:val="both"/>
      </w:pPr>
      <w:r>
        <w:t xml:space="preserve">Emergency department if in crisis </w:t>
      </w:r>
    </w:p>
    <w:p w14:paraId="5B02C936" w14:textId="77777777" w:rsidR="00397D2E" w:rsidRPr="00397D2E" w:rsidRDefault="00397D2E" w:rsidP="00397D2E">
      <w:pPr>
        <w:spacing w:after="0" w:line="240" w:lineRule="auto"/>
        <w:jc w:val="both"/>
      </w:pPr>
    </w:p>
    <w:p w14:paraId="5DEBC28D" w14:textId="2353847A" w:rsidR="00397D2E" w:rsidRPr="00397D2E" w:rsidRDefault="00397D2E" w:rsidP="003B2F0F">
      <w:pPr>
        <w:numPr>
          <w:ilvl w:val="0"/>
          <w:numId w:val="24"/>
        </w:numPr>
        <w:spacing w:after="0" w:line="240" w:lineRule="auto"/>
        <w:jc w:val="both"/>
      </w:pPr>
      <w:r>
        <w:t>Nationally</w:t>
      </w:r>
    </w:p>
    <w:p w14:paraId="3511A4EC" w14:textId="0D5386CC" w:rsidR="00397D2E" w:rsidRPr="00397D2E" w:rsidRDefault="00397D2E" w:rsidP="003B2F0F">
      <w:pPr>
        <w:numPr>
          <w:ilvl w:val="1"/>
          <w:numId w:val="24"/>
        </w:numPr>
        <w:spacing w:after="0" w:line="240" w:lineRule="auto"/>
        <w:jc w:val="both"/>
      </w:pPr>
      <w:r>
        <w:t>BMA counselling Tel: 0330 123 1245</w:t>
      </w:r>
    </w:p>
    <w:p w14:paraId="3EE13B43" w14:textId="4F3F1F05" w:rsidR="00397D2E" w:rsidRPr="00397D2E" w:rsidRDefault="00397D2E" w:rsidP="003B2F0F">
      <w:pPr>
        <w:numPr>
          <w:ilvl w:val="1"/>
          <w:numId w:val="24"/>
        </w:numPr>
        <w:spacing w:after="0" w:line="240" w:lineRule="auto"/>
        <w:jc w:val="both"/>
      </w:pPr>
      <w:r>
        <w:t xml:space="preserve">Practitioner Health programme, Text: PHP to 85258; </w:t>
      </w:r>
      <w:hyperlink r:id="rId60">
        <w:r w:rsidRPr="6347D340">
          <w:rPr>
            <w:rStyle w:val="Hyperlink"/>
          </w:rPr>
          <w:t>https://www.practitionerhealth.nhs.uk/</w:t>
        </w:r>
      </w:hyperlink>
    </w:p>
    <w:p w14:paraId="4591A4AA" w14:textId="7372BBD3" w:rsidR="00397D2E" w:rsidRPr="00397D2E" w:rsidRDefault="00397D2E" w:rsidP="003B2F0F">
      <w:pPr>
        <w:numPr>
          <w:ilvl w:val="1"/>
          <w:numId w:val="24"/>
        </w:numPr>
        <w:spacing w:after="0" w:line="240" w:lineRule="auto"/>
        <w:jc w:val="both"/>
        <w:rPr>
          <w:rStyle w:val="Hyperlink"/>
        </w:rPr>
      </w:pPr>
      <w:r>
        <w:t xml:space="preserve">Samaritans </w:t>
      </w:r>
      <w:hyperlink r:id="rId61">
        <w:r w:rsidRPr="6347D340">
          <w:rPr>
            <w:rStyle w:val="Hyperlink"/>
          </w:rPr>
          <w:t>Tel:</w:t>
        </w:r>
        <w:r>
          <w:tab/>
        </w:r>
        <w:r w:rsidRPr="6347D340">
          <w:rPr>
            <w:rStyle w:val="Hyperlink"/>
          </w:rPr>
          <w:t>116123</w:t>
        </w:r>
      </w:hyperlink>
    </w:p>
    <w:p w14:paraId="35140F94" w14:textId="271EA705" w:rsidR="76766A13" w:rsidRDefault="76766A13" w:rsidP="003B2F0F">
      <w:pPr>
        <w:numPr>
          <w:ilvl w:val="1"/>
          <w:numId w:val="24"/>
        </w:numPr>
        <w:spacing w:after="0" w:line="240" w:lineRule="auto"/>
        <w:jc w:val="both"/>
        <w:rPr>
          <w:rFonts w:asciiTheme="minorHAnsi" w:eastAsiaTheme="minorEastAsia" w:hAnsiTheme="minorHAnsi" w:cstheme="minorBidi"/>
          <w:color w:val="000000" w:themeColor="text1"/>
        </w:rPr>
      </w:pPr>
      <w:r w:rsidRPr="6347D340">
        <w:rPr>
          <w:rFonts w:asciiTheme="minorHAnsi" w:eastAsiaTheme="minorEastAsia" w:hAnsiTheme="minorHAnsi" w:cstheme="minorBidi"/>
          <w:color w:val="000000" w:themeColor="text1"/>
        </w:rPr>
        <w:t xml:space="preserve">NHS staff support line: </w:t>
      </w:r>
      <w:r w:rsidRPr="6347D340">
        <w:rPr>
          <w:rFonts w:asciiTheme="minorHAnsi" w:eastAsiaTheme="minorEastAsia" w:hAnsiTheme="minorHAnsi" w:cstheme="minorBidi"/>
          <w:color w:val="auto"/>
        </w:rPr>
        <w:t>Call 0300 131 7000</w:t>
      </w:r>
    </w:p>
    <w:p w14:paraId="7F66F049" w14:textId="77777777" w:rsidR="00397D2E" w:rsidRPr="00397D2E" w:rsidRDefault="00397D2E" w:rsidP="00397D2E">
      <w:pPr>
        <w:spacing w:after="0" w:line="240" w:lineRule="auto"/>
        <w:jc w:val="both"/>
      </w:pPr>
    </w:p>
    <w:p w14:paraId="169030A1" w14:textId="77777777" w:rsidR="001E5514" w:rsidRDefault="00397D2E" w:rsidP="003B2F0F">
      <w:pPr>
        <w:pStyle w:val="ListParagraph"/>
        <w:numPr>
          <w:ilvl w:val="0"/>
          <w:numId w:val="27"/>
        </w:numPr>
        <w:spacing w:after="0" w:line="240" w:lineRule="auto"/>
        <w:jc w:val="both"/>
        <w:rPr>
          <w:u w:val="single"/>
        </w:rPr>
      </w:pPr>
      <w:r w:rsidRPr="001E5514">
        <w:rPr>
          <w:u w:val="single"/>
        </w:rPr>
        <w:t>Regionally:</w:t>
      </w:r>
    </w:p>
    <w:p w14:paraId="4CC4E22B" w14:textId="77777777" w:rsidR="001E5514" w:rsidRPr="001E5514" w:rsidRDefault="00397D2E" w:rsidP="003B2F0F">
      <w:pPr>
        <w:pStyle w:val="ListParagraph"/>
        <w:numPr>
          <w:ilvl w:val="1"/>
          <w:numId w:val="27"/>
        </w:numPr>
        <w:spacing w:after="0" w:line="240" w:lineRule="auto"/>
        <w:jc w:val="both"/>
        <w:rPr>
          <w:u w:val="single"/>
        </w:rPr>
      </w:pPr>
      <w:r w:rsidRPr="00397D2E">
        <w:t xml:space="preserve">WARD- Well and Resilient Doctors. Peer support </w:t>
      </w:r>
      <w:hyperlink r:id="rId62" w:history="1">
        <w:r w:rsidRPr="00397D2E">
          <w:rPr>
            <w:rStyle w:val="Hyperlink"/>
          </w:rPr>
          <w:t>www.welldoctors.org</w:t>
        </w:r>
      </w:hyperlink>
    </w:p>
    <w:p w14:paraId="79A1AB33" w14:textId="7AD15C0A" w:rsidR="00397D2E" w:rsidRPr="001E5514" w:rsidRDefault="00397D2E" w:rsidP="003B2F0F">
      <w:pPr>
        <w:pStyle w:val="ListParagraph"/>
        <w:numPr>
          <w:ilvl w:val="1"/>
          <w:numId w:val="27"/>
        </w:numPr>
        <w:spacing w:after="0" w:line="240" w:lineRule="auto"/>
        <w:jc w:val="both"/>
        <w:rPr>
          <w:u w:val="single"/>
        </w:rPr>
      </w:pPr>
      <w:r>
        <w:t xml:space="preserve">Professional Support and Wellbeing (PSW) </w:t>
      </w:r>
      <w:r w:rsidR="384FA7B7">
        <w:t>NHS</w:t>
      </w:r>
      <w:r>
        <w:t>E SW: a confidential service, separate from training. Self -referral and supervisor referral available. Short term support with access to counselling, coaching, exam support etc</w:t>
      </w:r>
      <w:r w:rsidR="2677C28D">
        <w:t xml:space="preserve">. </w:t>
      </w:r>
      <w:r>
        <w:t>Full details of our PSW support services can be found via our website</w:t>
      </w:r>
      <w:r w:rsidR="52DB984B">
        <w:t>,</w:t>
      </w:r>
      <w:r>
        <w:t xml:space="preserve"> links below.</w:t>
      </w:r>
    </w:p>
    <w:p w14:paraId="4A31B6D7" w14:textId="77777777" w:rsidR="00397D2E" w:rsidRPr="00397D2E" w:rsidRDefault="00397D2E" w:rsidP="00397D2E">
      <w:pPr>
        <w:spacing w:after="0" w:line="240" w:lineRule="auto"/>
        <w:jc w:val="both"/>
      </w:pPr>
    </w:p>
    <w:p w14:paraId="45713F6D" w14:textId="762DDD7F" w:rsidR="00397D2E" w:rsidRPr="00397D2E" w:rsidRDefault="00397D2E" w:rsidP="00A22DC6">
      <w:pPr>
        <w:spacing w:after="0" w:line="240" w:lineRule="auto"/>
        <w:ind w:left="720" w:firstLine="720"/>
        <w:jc w:val="both"/>
      </w:pPr>
      <w:r>
        <w:t xml:space="preserve">For more information, e mail: </w:t>
      </w:r>
      <w:hyperlink r:id="rId63">
        <w:r w:rsidR="31CD4F6A" w:rsidRPr="00A22DC6">
          <w:rPr>
            <w:rStyle w:val="Hyperlink"/>
            <w:b/>
            <w:bCs/>
          </w:rPr>
          <w:t>england.psw.sw@nhs.net</w:t>
        </w:r>
      </w:hyperlink>
    </w:p>
    <w:p w14:paraId="7831AD6A" w14:textId="0C2BCB7E" w:rsidR="00397D2E" w:rsidRPr="00A22DC6" w:rsidRDefault="00397D2E" w:rsidP="00A22DC6">
      <w:pPr>
        <w:spacing w:after="0" w:line="240" w:lineRule="auto"/>
        <w:ind w:left="720" w:firstLine="720"/>
        <w:jc w:val="both"/>
        <w:rPr>
          <w:color w:val="000000" w:themeColor="text1"/>
        </w:rPr>
      </w:pPr>
      <w:r>
        <w:t xml:space="preserve">To refer, go to: </w:t>
      </w:r>
      <w:hyperlink r:id="rId64">
        <w:r w:rsidRPr="6347D340">
          <w:rPr>
            <w:rStyle w:val="Hyperlink"/>
          </w:rPr>
          <w:t>https://www.severndeanery.nhs.uk/about-us/professional-support-and-well-being-south-west/</w:t>
        </w:r>
      </w:hyperlink>
    </w:p>
    <w:p w14:paraId="1AEF48D8" w14:textId="77777777" w:rsidR="00397D2E" w:rsidRDefault="00397D2E" w:rsidP="00397D2E">
      <w:pPr>
        <w:spacing w:after="0" w:line="240" w:lineRule="auto"/>
        <w:jc w:val="both"/>
      </w:pPr>
    </w:p>
    <w:p w14:paraId="42DB7279" w14:textId="77777777" w:rsidR="00850F97" w:rsidRDefault="00566935" w:rsidP="6347D340">
      <w:pPr>
        <w:pStyle w:val="Heading3"/>
        <w:spacing w:line="240" w:lineRule="auto"/>
        <w:ind w:left="352" w:firstLine="0"/>
        <w:jc w:val="both"/>
        <w:rPr>
          <w:rFonts w:asciiTheme="minorHAnsi" w:hAnsiTheme="minorHAnsi" w:cstheme="minorBidi"/>
          <w:b/>
          <w:bCs/>
          <w:color w:val="auto"/>
          <w:sz w:val="22"/>
        </w:rPr>
      </w:pPr>
      <w:r w:rsidRPr="6347D340">
        <w:rPr>
          <w:rFonts w:asciiTheme="minorHAnsi" w:hAnsiTheme="minorHAnsi" w:cstheme="minorBidi"/>
          <w:b/>
          <w:bCs/>
          <w:color w:val="auto"/>
          <w:sz w:val="22"/>
        </w:rPr>
        <w:t>1</w:t>
      </w:r>
      <w:r w:rsidR="0086619E" w:rsidRPr="6347D340">
        <w:rPr>
          <w:rFonts w:asciiTheme="minorHAnsi" w:hAnsiTheme="minorHAnsi" w:cstheme="minorBidi"/>
          <w:b/>
          <w:bCs/>
          <w:color w:val="auto"/>
          <w:sz w:val="22"/>
        </w:rPr>
        <w:t>4</w:t>
      </w:r>
      <w:r w:rsidRPr="6347D340">
        <w:rPr>
          <w:rFonts w:asciiTheme="minorHAnsi" w:hAnsiTheme="minorHAnsi" w:cstheme="minorBidi"/>
          <w:b/>
          <w:bCs/>
          <w:color w:val="auto"/>
          <w:sz w:val="22"/>
        </w:rPr>
        <w:t xml:space="preserve">. </w:t>
      </w:r>
      <w:r>
        <w:tab/>
      </w:r>
      <w:r w:rsidR="0086619E" w:rsidRPr="6347D340">
        <w:rPr>
          <w:rFonts w:asciiTheme="minorHAnsi" w:hAnsiTheme="minorHAnsi" w:cstheme="minorBidi"/>
          <w:b/>
          <w:bCs/>
          <w:color w:val="auto"/>
          <w:sz w:val="22"/>
        </w:rPr>
        <w:t>QUALITY</w:t>
      </w:r>
    </w:p>
    <w:p w14:paraId="15D666CD" w14:textId="665633EA" w:rsidR="00850F97" w:rsidRPr="00850F97" w:rsidRDefault="00850F97" w:rsidP="6347D340">
      <w:pPr>
        <w:pStyle w:val="Heading3"/>
        <w:spacing w:line="240" w:lineRule="auto"/>
        <w:ind w:left="720" w:firstLine="0"/>
        <w:jc w:val="both"/>
        <w:rPr>
          <w:rFonts w:asciiTheme="minorHAnsi" w:hAnsiTheme="minorHAnsi" w:cstheme="minorBidi"/>
          <w:b/>
          <w:bCs/>
          <w:color w:val="auto"/>
          <w:sz w:val="22"/>
        </w:rPr>
      </w:pPr>
      <w:r w:rsidRPr="6347D340">
        <w:rPr>
          <w:rFonts w:asciiTheme="minorHAnsi" w:hAnsiTheme="minorHAnsi" w:cstheme="minorBidi"/>
          <w:color w:val="auto"/>
          <w:sz w:val="22"/>
        </w:rPr>
        <w:t xml:space="preserve">The quality team support multi-professional learners, including </w:t>
      </w:r>
      <w:r w:rsidR="7489EC24" w:rsidRPr="6347D340">
        <w:rPr>
          <w:rFonts w:asciiTheme="minorHAnsi" w:hAnsiTheme="minorHAnsi" w:cstheme="minorBidi"/>
          <w:color w:val="auto"/>
          <w:sz w:val="22"/>
        </w:rPr>
        <w:t>Resident Doctors</w:t>
      </w:r>
      <w:r w:rsidRPr="6347D340">
        <w:rPr>
          <w:rFonts w:asciiTheme="minorHAnsi" w:hAnsiTheme="minorHAnsi" w:cstheme="minorBidi"/>
          <w:color w:val="auto"/>
          <w:sz w:val="22"/>
        </w:rPr>
        <w:t>, being</w:t>
      </w:r>
      <w:r w:rsidR="00BE3681" w:rsidRPr="6347D340">
        <w:rPr>
          <w:rFonts w:asciiTheme="minorHAnsi" w:hAnsiTheme="minorHAnsi" w:cstheme="minorBidi"/>
          <w:color w:val="auto"/>
          <w:sz w:val="22"/>
        </w:rPr>
        <w:t xml:space="preserve"> </w:t>
      </w:r>
      <w:r w:rsidRPr="6347D340">
        <w:rPr>
          <w:rFonts w:asciiTheme="minorHAnsi" w:hAnsiTheme="minorHAnsi" w:cstheme="minorBidi"/>
          <w:color w:val="auto"/>
          <w:sz w:val="22"/>
        </w:rPr>
        <w:t xml:space="preserve">responsible for the learning environment and learner experience.  This is alongside the support they receive from you as TPD and from their specialty school and Trust medical education team.  </w:t>
      </w:r>
    </w:p>
    <w:p w14:paraId="59F1A0FB" w14:textId="45B7C5D5" w:rsidR="6347D340" w:rsidRDefault="6347D340" w:rsidP="6347D340">
      <w:pPr>
        <w:spacing w:after="0"/>
        <w:ind w:firstLine="720"/>
        <w:rPr>
          <w:rFonts w:asciiTheme="minorHAnsi" w:hAnsiTheme="minorHAnsi" w:cstheme="minorBidi"/>
          <w:color w:val="auto"/>
        </w:rPr>
      </w:pPr>
    </w:p>
    <w:p w14:paraId="5D3278C0" w14:textId="17B495C8" w:rsidR="00BE3681" w:rsidRDefault="00850F97" w:rsidP="00BE3681">
      <w:pPr>
        <w:spacing w:after="0"/>
        <w:ind w:firstLine="720"/>
        <w:rPr>
          <w:rFonts w:asciiTheme="minorHAnsi" w:hAnsiTheme="minorHAnsi" w:cstheme="minorHAnsi"/>
          <w:color w:val="auto"/>
        </w:rPr>
      </w:pPr>
      <w:hyperlink r:id="rId65" w:history="1">
        <w:r w:rsidRPr="00850F97">
          <w:rPr>
            <w:rStyle w:val="Hyperlink"/>
            <w:rFonts w:asciiTheme="minorHAnsi" w:hAnsiTheme="minorHAnsi" w:cstheme="minorHAnsi"/>
            <w:color w:val="auto"/>
          </w:rPr>
          <w:t xml:space="preserve">Quality </w:t>
        </w:r>
        <w:r w:rsidR="005C6E6F">
          <w:rPr>
            <w:rStyle w:val="Hyperlink"/>
            <w:rFonts w:asciiTheme="minorHAnsi" w:hAnsiTheme="minorHAnsi" w:cstheme="minorHAnsi"/>
            <w:color w:val="auto"/>
          </w:rPr>
          <w:t>M</w:t>
        </w:r>
        <w:r w:rsidRPr="00850F97">
          <w:rPr>
            <w:rStyle w:val="Hyperlink"/>
            <w:rFonts w:asciiTheme="minorHAnsi" w:hAnsiTheme="minorHAnsi" w:cstheme="minorHAnsi"/>
            <w:color w:val="auto"/>
          </w:rPr>
          <w:t>anagement</w:t>
        </w:r>
      </w:hyperlink>
    </w:p>
    <w:p w14:paraId="38E853FF" w14:textId="4A1B218E" w:rsidR="00610A88" w:rsidRDefault="00850F97" w:rsidP="2A3BF4F0">
      <w:pPr>
        <w:spacing w:after="0"/>
        <w:ind w:left="720"/>
        <w:rPr>
          <w:rFonts w:asciiTheme="minorHAnsi" w:hAnsiTheme="minorHAnsi" w:cstheme="minorBidi"/>
          <w:color w:val="auto"/>
        </w:rPr>
      </w:pPr>
      <w:r w:rsidRPr="2A3BF4F0">
        <w:rPr>
          <w:rFonts w:asciiTheme="minorHAnsi" w:hAnsiTheme="minorHAnsi" w:cstheme="minorBidi"/>
          <w:color w:val="auto"/>
        </w:rPr>
        <w:t xml:space="preserve">Quality concerns can be raised by the learner or others involved in their support and training.  Quality concerns can also be identified via one of our regular sources of learner feedback, such as the GMC NTS or NETS surveys, </w:t>
      </w:r>
      <w:r w:rsidR="2D94E14A" w:rsidRPr="2A3BF4F0">
        <w:rPr>
          <w:rFonts w:asciiTheme="minorHAnsi" w:hAnsiTheme="minorHAnsi" w:cstheme="minorBidi"/>
          <w:color w:val="auto"/>
        </w:rPr>
        <w:t xml:space="preserve">or </w:t>
      </w:r>
      <w:r w:rsidR="1DDFCB5E" w:rsidRPr="2A3BF4F0">
        <w:rPr>
          <w:rFonts w:asciiTheme="minorHAnsi" w:hAnsiTheme="minorHAnsi" w:cstheme="minorBidi"/>
          <w:color w:val="auto"/>
        </w:rPr>
        <w:t xml:space="preserve">School-led </w:t>
      </w:r>
      <w:r w:rsidRPr="2A3BF4F0">
        <w:rPr>
          <w:rFonts w:asciiTheme="minorHAnsi" w:hAnsiTheme="minorHAnsi" w:cstheme="minorBidi"/>
          <w:color w:val="auto"/>
        </w:rPr>
        <w:t>quality panels.</w:t>
      </w:r>
    </w:p>
    <w:p w14:paraId="10277D71" w14:textId="40CC3A41" w:rsidR="6347D340" w:rsidRDefault="6347D340" w:rsidP="6347D340">
      <w:pPr>
        <w:spacing w:after="0"/>
        <w:ind w:left="720"/>
        <w:rPr>
          <w:rFonts w:asciiTheme="minorHAnsi" w:hAnsiTheme="minorHAnsi" w:cstheme="minorBidi"/>
          <w:color w:val="auto"/>
        </w:rPr>
      </w:pPr>
    </w:p>
    <w:p w14:paraId="7CE5EB18" w14:textId="77974EC1" w:rsidR="00610A88" w:rsidRPr="000D7320" w:rsidRDefault="00850F97" w:rsidP="3AD9D32E">
      <w:pPr>
        <w:spacing w:after="0"/>
        <w:ind w:left="720"/>
        <w:rPr>
          <w:rFonts w:asciiTheme="minorHAnsi" w:hAnsiTheme="minorHAnsi" w:cstheme="minorBidi"/>
          <w:color w:val="auto"/>
        </w:rPr>
      </w:pPr>
      <w:r w:rsidRPr="3AD9D32E">
        <w:rPr>
          <w:rFonts w:asciiTheme="minorHAnsi" w:hAnsiTheme="minorHAnsi" w:cstheme="minorBidi"/>
          <w:color w:val="auto"/>
        </w:rPr>
        <w:t xml:space="preserve">When concerns are raised by a </w:t>
      </w:r>
      <w:r w:rsidR="7E617EE0" w:rsidRPr="3AD9D32E">
        <w:rPr>
          <w:rFonts w:asciiTheme="minorHAnsi" w:hAnsiTheme="minorHAnsi" w:cstheme="minorBidi"/>
          <w:color w:val="auto"/>
        </w:rPr>
        <w:t>Resident</w:t>
      </w:r>
      <w:r w:rsidRPr="3AD9D32E">
        <w:rPr>
          <w:rFonts w:asciiTheme="minorHAnsi" w:hAnsiTheme="minorHAnsi" w:cstheme="minorBidi"/>
          <w:color w:val="auto"/>
        </w:rPr>
        <w:t xml:space="preserve"> </w:t>
      </w:r>
      <w:r w:rsidR="7E617EE0" w:rsidRPr="3AD9D32E">
        <w:rPr>
          <w:rFonts w:asciiTheme="minorHAnsi" w:hAnsiTheme="minorHAnsi" w:cstheme="minorBidi"/>
          <w:color w:val="auto"/>
        </w:rPr>
        <w:t xml:space="preserve">Doctor </w:t>
      </w:r>
      <w:r w:rsidRPr="3AD9D32E">
        <w:rPr>
          <w:rFonts w:asciiTheme="minorHAnsi" w:hAnsiTheme="minorHAnsi" w:cstheme="minorBidi"/>
          <w:color w:val="auto"/>
        </w:rPr>
        <w:t xml:space="preserve">the initial pathway is for these to be managed locally, involving their supervisor or Freedom to Speak up Guardian.  If this is insufficient, the next step should involve the Director of Medical Education or you as TPD with support from your Head of School.  If both step one and two have been insufficient or if you need help with or wish to discuss a quality issue, the quality team are happy to help.  </w:t>
      </w:r>
      <w:r w:rsidR="21FA0026" w:rsidRPr="3AD9D32E">
        <w:rPr>
          <w:rFonts w:asciiTheme="minorHAnsi" w:hAnsiTheme="minorHAnsi" w:cstheme="minorBidi"/>
          <w:color w:val="auto"/>
        </w:rPr>
        <w:t>The quality team offer regular sessions to discuss challenging situations, arranged via a booked slot with the Education Quality Assurance Advisory Group (EQAAG).</w:t>
      </w:r>
    </w:p>
    <w:p w14:paraId="71DD99B5" w14:textId="5C45D7EA" w:rsidR="00610A88" w:rsidRPr="000D7320" w:rsidRDefault="00610A88" w:rsidP="3AD9D32E">
      <w:pPr>
        <w:spacing w:after="0"/>
        <w:ind w:left="720"/>
        <w:rPr>
          <w:rFonts w:asciiTheme="minorHAnsi" w:hAnsiTheme="minorHAnsi" w:cstheme="minorBidi"/>
          <w:color w:val="auto"/>
        </w:rPr>
      </w:pPr>
    </w:p>
    <w:p w14:paraId="34B18A5C" w14:textId="57B690E4" w:rsidR="00610A88" w:rsidRPr="000D7320" w:rsidRDefault="00850F97" w:rsidP="3AD9D32E">
      <w:pPr>
        <w:spacing w:after="0"/>
        <w:ind w:left="720"/>
        <w:rPr>
          <w:rStyle w:val="Hyperlink"/>
          <w:rFonts w:asciiTheme="minorHAnsi" w:hAnsiTheme="minorHAnsi" w:cstheme="minorBidi"/>
        </w:rPr>
      </w:pPr>
      <w:r w:rsidRPr="3AD9D32E">
        <w:rPr>
          <w:rFonts w:asciiTheme="minorHAnsi" w:hAnsiTheme="minorHAnsi" w:cstheme="minorBidi"/>
          <w:color w:val="auto"/>
        </w:rPr>
        <w:t xml:space="preserve">Further information about quality interventions can be found on our </w:t>
      </w:r>
      <w:hyperlink r:id="rId66" w:history="1">
        <w:r w:rsidRPr="3AD9D32E">
          <w:rPr>
            <w:rStyle w:val="Hyperlink"/>
            <w:rFonts w:asciiTheme="minorHAnsi" w:hAnsiTheme="minorHAnsi" w:cstheme="minorBidi"/>
          </w:rPr>
          <w:t>Quality Management</w:t>
        </w:r>
      </w:hyperlink>
      <w:r w:rsidRPr="3AD9D32E">
        <w:rPr>
          <w:rFonts w:asciiTheme="minorHAnsi" w:hAnsiTheme="minorHAnsi" w:cstheme="minorBidi"/>
          <w:color w:val="auto"/>
        </w:rPr>
        <w:t xml:space="preserve"> webpages and information on how to escalate concerns is available </w:t>
      </w:r>
      <w:r w:rsidR="00610A88" w:rsidRPr="3AD9D32E">
        <w:rPr>
          <w:rFonts w:asciiTheme="minorHAnsi" w:hAnsiTheme="minorHAnsi" w:cstheme="minorBidi"/>
          <w:color w:val="auto"/>
        </w:rPr>
        <w:t>here</w:t>
      </w:r>
      <w:r w:rsidR="005A7C05" w:rsidRPr="3AD9D32E">
        <w:rPr>
          <w:rFonts w:asciiTheme="minorHAnsi" w:hAnsiTheme="minorHAnsi" w:cstheme="minorBidi"/>
          <w:color w:val="auto"/>
        </w:rPr>
        <w:t xml:space="preserve"> - </w:t>
      </w:r>
      <w:r w:rsidR="000D7320">
        <w:rPr>
          <w:rFonts w:asciiTheme="minorHAnsi" w:hAnsiTheme="minorHAnsi" w:cstheme="minorBidi"/>
        </w:rPr>
        <w:fldChar w:fldCharType="begin"/>
      </w:r>
      <w:r w:rsidR="000D7320" w:rsidRPr="3AD9D32E">
        <w:rPr>
          <w:rFonts w:asciiTheme="minorHAnsi" w:hAnsiTheme="minorHAnsi" w:cstheme="minorBidi"/>
        </w:rPr>
        <w:instrText xml:space="preserve"> HYPERLINK "https://www.severndeanery.nhs.uk/about-us/escalating-concerns-3/" </w:instrText>
      </w:r>
      <w:r w:rsidR="000D7320">
        <w:rPr>
          <w:rFonts w:asciiTheme="minorHAnsi" w:hAnsiTheme="minorHAnsi" w:cstheme="minorBidi"/>
        </w:rPr>
      </w:r>
      <w:r w:rsidR="000D7320">
        <w:rPr>
          <w:rFonts w:asciiTheme="minorHAnsi" w:hAnsiTheme="minorHAnsi" w:cstheme="minorBidi"/>
        </w:rPr>
        <w:fldChar w:fldCharType="separate"/>
      </w:r>
      <w:r w:rsidRPr="3AD9D32E">
        <w:rPr>
          <w:rStyle w:val="Hyperlink"/>
          <w:rFonts w:asciiTheme="minorHAnsi" w:hAnsiTheme="minorHAnsi" w:cstheme="minorBidi"/>
        </w:rPr>
        <w:t>Escalating Concerns</w:t>
      </w:r>
    </w:p>
    <w:p w14:paraId="1A15AEB6" w14:textId="6109164E" w:rsidR="00610A88" w:rsidRDefault="000D7320" w:rsidP="00610A88">
      <w:pPr>
        <w:spacing w:after="0"/>
        <w:ind w:left="720"/>
        <w:rPr>
          <w:rFonts w:asciiTheme="minorHAnsi" w:hAnsiTheme="minorHAnsi" w:cstheme="minorHAnsi"/>
          <w:b/>
          <w:bCs/>
          <w:color w:val="auto"/>
        </w:rPr>
      </w:pPr>
      <w:r>
        <w:rPr>
          <w:rFonts w:asciiTheme="minorHAnsi" w:hAnsiTheme="minorHAnsi" w:cstheme="minorHAnsi"/>
        </w:rPr>
        <w:fldChar w:fldCharType="end"/>
      </w:r>
    </w:p>
    <w:p w14:paraId="4CDC33F0" w14:textId="77777777" w:rsidR="00850F97" w:rsidRPr="00850F97" w:rsidRDefault="00850F97" w:rsidP="00610A88">
      <w:pPr>
        <w:spacing w:after="0"/>
        <w:ind w:left="720"/>
        <w:rPr>
          <w:rFonts w:asciiTheme="minorHAnsi" w:hAnsiTheme="minorHAnsi" w:cstheme="minorHAnsi"/>
          <w:color w:val="auto"/>
        </w:rPr>
      </w:pPr>
      <w:r w:rsidRPr="00850F97">
        <w:rPr>
          <w:rFonts w:asciiTheme="minorHAnsi" w:hAnsiTheme="minorHAnsi" w:cstheme="minorHAnsi"/>
          <w:b/>
          <w:bCs/>
          <w:color w:val="auto"/>
        </w:rPr>
        <w:t>Best Practice</w:t>
      </w:r>
      <w:r w:rsidRPr="00850F97">
        <w:rPr>
          <w:rFonts w:asciiTheme="minorHAnsi" w:hAnsiTheme="minorHAnsi" w:cstheme="minorHAnsi"/>
          <w:color w:val="auto"/>
        </w:rPr>
        <w:t xml:space="preserve"> - Where you have examples of good practice, please share these with the quality team so that we ensure others </w:t>
      </w:r>
      <w:proofErr w:type="gramStart"/>
      <w:r w:rsidRPr="00850F97">
        <w:rPr>
          <w:rFonts w:asciiTheme="minorHAnsi" w:hAnsiTheme="minorHAnsi" w:cstheme="minorHAnsi"/>
          <w:color w:val="auto"/>
        </w:rPr>
        <w:t>have the opportunity to</w:t>
      </w:r>
      <w:proofErr w:type="gramEnd"/>
      <w:r w:rsidRPr="00850F97">
        <w:rPr>
          <w:rFonts w:asciiTheme="minorHAnsi" w:hAnsiTheme="minorHAnsi" w:cstheme="minorHAnsi"/>
          <w:color w:val="auto"/>
        </w:rPr>
        <w:t xml:space="preserve"> learn from your ideas and improvements.</w:t>
      </w:r>
    </w:p>
    <w:p w14:paraId="3C5E4FDB" w14:textId="77777777" w:rsidR="006A669A" w:rsidRDefault="006A669A" w:rsidP="00397D2E">
      <w:pPr>
        <w:spacing w:after="0" w:line="240" w:lineRule="auto"/>
        <w:jc w:val="both"/>
      </w:pPr>
    </w:p>
    <w:p w14:paraId="6F48413F" w14:textId="3B81BEE3" w:rsidR="007F1A0A" w:rsidRPr="007919DD" w:rsidRDefault="00CC4E6F" w:rsidP="004D7A58">
      <w:pPr>
        <w:pStyle w:val="Heading3"/>
        <w:spacing w:line="240" w:lineRule="auto"/>
        <w:ind w:left="362"/>
        <w:jc w:val="both"/>
        <w:rPr>
          <w:rFonts w:asciiTheme="minorHAnsi" w:hAnsiTheme="minorHAnsi" w:cstheme="minorBidi"/>
          <w:b/>
          <w:color w:val="auto"/>
          <w:sz w:val="22"/>
        </w:rPr>
      </w:pPr>
      <w:r w:rsidRPr="0988BA45">
        <w:rPr>
          <w:rFonts w:asciiTheme="minorHAnsi" w:hAnsiTheme="minorHAnsi" w:cstheme="minorBidi"/>
          <w:b/>
          <w:color w:val="auto"/>
          <w:sz w:val="22"/>
        </w:rPr>
        <w:t>1</w:t>
      </w:r>
      <w:r w:rsidR="00487B03">
        <w:rPr>
          <w:rFonts w:asciiTheme="minorHAnsi" w:hAnsiTheme="minorHAnsi" w:cstheme="minorBidi"/>
          <w:b/>
          <w:color w:val="auto"/>
          <w:sz w:val="22"/>
        </w:rPr>
        <w:t>5</w:t>
      </w:r>
      <w:r w:rsidRPr="0988BA45">
        <w:rPr>
          <w:rFonts w:asciiTheme="minorHAnsi" w:hAnsiTheme="minorHAnsi" w:cstheme="minorBidi"/>
          <w:b/>
          <w:color w:val="auto"/>
          <w:sz w:val="22"/>
        </w:rPr>
        <w:t xml:space="preserve">. </w:t>
      </w:r>
      <w:r w:rsidR="007F1A0A">
        <w:tab/>
      </w:r>
      <w:r w:rsidR="007F1A0A" w:rsidRPr="0988BA45">
        <w:rPr>
          <w:rFonts w:asciiTheme="minorHAnsi" w:hAnsiTheme="minorHAnsi" w:cstheme="minorBidi"/>
          <w:b/>
          <w:color w:val="auto"/>
          <w:sz w:val="22"/>
        </w:rPr>
        <w:t xml:space="preserve">RELOCATION AND TRAVEL EXPENSES  </w:t>
      </w:r>
    </w:p>
    <w:p w14:paraId="41FBFD4E" w14:textId="65C89159" w:rsidR="007F1A0A" w:rsidRDefault="007F1A0A" w:rsidP="6347D340">
      <w:pPr>
        <w:spacing w:after="0" w:line="240" w:lineRule="auto"/>
        <w:ind w:left="720" w:firstLine="7"/>
        <w:jc w:val="both"/>
        <w:rPr>
          <w:rFonts w:asciiTheme="minorHAnsi" w:eastAsia="Arial" w:hAnsiTheme="minorHAnsi" w:cstheme="minorBidi"/>
        </w:rPr>
      </w:pPr>
      <w:r w:rsidRPr="6347D340">
        <w:rPr>
          <w:rFonts w:asciiTheme="minorHAnsi" w:eastAsia="Arial" w:hAnsiTheme="minorHAnsi" w:cstheme="minorBidi"/>
        </w:rPr>
        <w:t xml:space="preserve">Arrangements for the payment of relocation and associated travel expenses for doctors, dentists and Public Health </w:t>
      </w:r>
      <w:r w:rsidR="00270134" w:rsidRPr="6347D340">
        <w:rPr>
          <w:rFonts w:asciiTheme="minorHAnsi" w:eastAsia="Arial" w:hAnsiTheme="minorHAnsi" w:cstheme="minorBidi"/>
        </w:rPr>
        <w:t>doctor in training</w:t>
      </w:r>
      <w:r w:rsidRPr="6347D340">
        <w:rPr>
          <w:rFonts w:asciiTheme="minorHAnsi" w:eastAsia="Arial" w:hAnsiTheme="minorHAnsi" w:cstheme="minorBidi"/>
        </w:rPr>
        <w:t xml:space="preserve">s in accredited </w:t>
      </w:r>
      <w:r w:rsidR="5226E2D2" w:rsidRPr="6347D340">
        <w:rPr>
          <w:rFonts w:asciiTheme="minorHAnsi" w:eastAsia="Arial" w:hAnsiTheme="minorHAnsi" w:cstheme="minorBidi"/>
        </w:rPr>
        <w:t>NHS</w:t>
      </w:r>
      <w:r w:rsidRPr="6347D340">
        <w:rPr>
          <w:rFonts w:asciiTheme="minorHAnsi" w:eastAsia="Arial" w:hAnsiTheme="minorHAnsi" w:cstheme="minorBidi"/>
        </w:rPr>
        <w:t>E training programmes can be found on our website.</w:t>
      </w:r>
    </w:p>
    <w:p w14:paraId="7B317711" w14:textId="77777777" w:rsidR="007F1A0A" w:rsidRDefault="007F1A0A" w:rsidP="004D7A58">
      <w:pPr>
        <w:spacing w:after="0" w:line="240" w:lineRule="auto"/>
        <w:ind w:left="720" w:firstLine="7"/>
        <w:jc w:val="both"/>
        <w:rPr>
          <w:rFonts w:asciiTheme="minorHAnsi" w:eastAsia="Arial" w:hAnsiTheme="minorHAnsi" w:cstheme="minorHAnsi"/>
        </w:rPr>
      </w:pPr>
    </w:p>
    <w:p w14:paraId="07916123" w14:textId="045A1686" w:rsidR="007F1A0A" w:rsidRDefault="007F1A0A" w:rsidP="004D7A58">
      <w:pPr>
        <w:spacing w:after="0" w:line="240" w:lineRule="auto"/>
        <w:ind w:left="720" w:firstLine="7"/>
        <w:jc w:val="both"/>
        <w:rPr>
          <w:rFonts w:asciiTheme="minorHAnsi" w:eastAsia="Arial" w:hAnsiTheme="minorHAnsi" w:cstheme="minorHAnsi"/>
        </w:rPr>
      </w:pPr>
      <w:hyperlink r:id="rId67" w:history="1">
        <w:r w:rsidRPr="00CA4950">
          <w:rPr>
            <w:rStyle w:val="Hyperlink"/>
            <w:rFonts w:asciiTheme="minorHAnsi" w:eastAsia="Arial" w:hAnsiTheme="minorHAnsi" w:cstheme="minorHAnsi"/>
          </w:rPr>
          <w:t>https://www.severndeanery.nhs.uk/about-us/policies-and-procedures/severn-relocation-guidance/</w:t>
        </w:r>
      </w:hyperlink>
    </w:p>
    <w:p w14:paraId="5D24B059" w14:textId="1274855F" w:rsidR="000F7657" w:rsidRDefault="000F7657" w:rsidP="004D7A58">
      <w:pPr>
        <w:spacing w:after="0" w:line="240" w:lineRule="auto"/>
        <w:jc w:val="both"/>
        <w:rPr>
          <w:rFonts w:asciiTheme="minorHAnsi" w:hAnsiTheme="minorHAnsi" w:cstheme="minorHAnsi"/>
        </w:rPr>
      </w:pPr>
    </w:p>
    <w:p w14:paraId="2B6BC300" w14:textId="313AB869" w:rsidR="00130691" w:rsidRDefault="00130691" w:rsidP="004D7A58">
      <w:pPr>
        <w:pStyle w:val="Heading3"/>
        <w:spacing w:line="240" w:lineRule="auto"/>
        <w:ind w:left="362"/>
        <w:jc w:val="both"/>
        <w:rPr>
          <w:rFonts w:asciiTheme="minorHAnsi" w:hAnsiTheme="minorHAnsi" w:cstheme="minorBidi"/>
          <w:b/>
          <w:color w:val="auto"/>
          <w:sz w:val="22"/>
        </w:rPr>
      </w:pPr>
      <w:r w:rsidRPr="0988BA45">
        <w:rPr>
          <w:rFonts w:asciiTheme="minorHAnsi" w:hAnsiTheme="minorHAnsi" w:cstheme="minorBidi"/>
          <w:b/>
          <w:bCs/>
          <w:color w:val="auto"/>
          <w:sz w:val="22"/>
        </w:rPr>
        <w:t>1</w:t>
      </w:r>
      <w:r w:rsidR="00487B03">
        <w:rPr>
          <w:rFonts w:asciiTheme="minorHAnsi" w:hAnsiTheme="minorHAnsi" w:cstheme="minorBidi"/>
          <w:b/>
          <w:bCs/>
          <w:color w:val="auto"/>
          <w:sz w:val="22"/>
        </w:rPr>
        <w:t>6</w:t>
      </w:r>
      <w:r w:rsidRPr="0988BA45">
        <w:rPr>
          <w:rFonts w:asciiTheme="minorHAnsi" w:hAnsiTheme="minorHAnsi" w:cstheme="minorBidi"/>
          <w:b/>
          <w:color w:val="auto"/>
          <w:sz w:val="22"/>
        </w:rPr>
        <w:t>.</w:t>
      </w:r>
      <w:r>
        <w:tab/>
      </w:r>
      <w:r w:rsidR="00A76339" w:rsidRPr="0988BA45">
        <w:rPr>
          <w:rFonts w:asciiTheme="minorHAnsi" w:hAnsiTheme="minorHAnsi" w:cstheme="minorBidi"/>
          <w:b/>
          <w:color w:val="auto"/>
          <w:sz w:val="22"/>
        </w:rPr>
        <w:t xml:space="preserve">REVALIDATION </w:t>
      </w:r>
    </w:p>
    <w:p w14:paraId="77C11AE2" w14:textId="005718A2" w:rsidR="00130691" w:rsidRDefault="00A76339" w:rsidP="004D7A58">
      <w:pPr>
        <w:pStyle w:val="Heading3"/>
        <w:spacing w:line="240" w:lineRule="auto"/>
        <w:ind w:left="720" w:firstLine="0"/>
        <w:jc w:val="both"/>
        <w:rPr>
          <w:rFonts w:asciiTheme="minorHAnsi" w:hAnsiTheme="minorHAnsi" w:cstheme="minorHAnsi"/>
          <w:color w:val="333333"/>
          <w:sz w:val="22"/>
        </w:rPr>
      </w:pPr>
      <w:r w:rsidRPr="004773FE">
        <w:rPr>
          <w:rFonts w:asciiTheme="minorHAnsi" w:hAnsiTheme="minorHAnsi" w:cstheme="minorHAnsi"/>
          <w:color w:val="333333"/>
          <w:sz w:val="22"/>
        </w:rPr>
        <w:t xml:space="preserve">For </w:t>
      </w:r>
      <w:r w:rsidR="00590FEA">
        <w:rPr>
          <w:rFonts w:asciiTheme="minorHAnsi" w:hAnsiTheme="minorHAnsi" w:cstheme="minorHAnsi"/>
          <w:color w:val="333333"/>
          <w:sz w:val="22"/>
        </w:rPr>
        <w:t>Resident Doctors</w:t>
      </w:r>
      <w:r w:rsidRPr="004773FE">
        <w:rPr>
          <w:rFonts w:asciiTheme="minorHAnsi" w:hAnsiTheme="minorHAnsi" w:cstheme="minorHAnsi"/>
          <w:color w:val="333333"/>
          <w:sz w:val="22"/>
        </w:rPr>
        <w:t>, the five-year revalidation cycle will start at the point of full registration with a license to practice, which usually occurs at the start of Foundation Year Two (F2).</w:t>
      </w:r>
    </w:p>
    <w:p w14:paraId="631B141D" w14:textId="60249DA8" w:rsidR="000F7657" w:rsidRPr="00130691" w:rsidRDefault="00A76339" w:rsidP="004D7A58">
      <w:pPr>
        <w:pStyle w:val="Heading3"/>
        <w:spacing w:line="240" w:lineRule="auto"/>
        <w:ind w:left="720" w:firstLine="0"/>
        <w:jc w:val="both"/>
        <w:rPr>
          <w:rFonts w:asciiTheme="minorHAnsi" w:hAnsiTheme="minorHAnsi" w:cstheme="minorHAnsi"/>
          <w:b/>
          <w:bCs/>
          <w:color w:val="auto"/>
          <w:sz w:val="22"/>
        </w:rPr>
      </w:pPr>
      <w:r w:rsidRPr="004773FE">
        <w:rPr>
          <w:rFonts w:asciiTheme="minorHAnsi" w:hAnsiTheme="minorHAnsi" w:cstheme="minorHAnsi"/>
          <w:color w:val="333333"/>
          <w:sz w:val="22"/>
        </w:rPr>
        <w:t xml:space="preserve"> </w:t>
      </w:r>
    </w:p>
    <w:p w14:paraId="2CD5878E" w14:textId="01D72D7C" w:rsidR="005660FB" w:rsidRDefault="00A76339" w:rsidP="6347D340">
      <w:pPr>
        <w:spacing w:after="0" w:line="240" w:lineRule="auto"/>
        <w:ind w:left="720" w:right="5"/>
        <w:jc w:val="both"/>
        <w:rPr>
          <w:rFonts w:asciiTheme="minorHAnsi" w:eastAsia="Arial" w:hAnsiTheme="minorHAnsi" w:cstheme="minorBidi"/>
          <w:color w:val="333333"/>
        </w:rPr>
      </w:pPr>
      <w:r w:rsidRPr="6347D340">
        <w:rPr>
          <w:rFonts w:asciiTheme="minorHAnsi" w:eastAsia="Arial" w:hAnsiTheme="minorHAnsi" w:cstheme="minorBidi"/>
          <w:color w:val="333333"/>
        </w:rPr>
        <w:t xml:space="preserve">The GMC have set revalidation dates for approximately 60 days after expected CCT date.  For those whose training programme lasts less than five years, as in General Practice, their first revalidation will take place at CCT.  The designated body for </w:t>
      </w:r>
      <w:r w:rsidR="3349BFFA" w:rsidRPr="6347D340">
        <w:rPr>
          <w:rFonts w:asciiTheme="minorHAnsi" w:eastAsia="Arial" w:hAnsiTheme="minorHAnsi" w:cstheme="minorBidi"/>
        </w:rPr>
        <w:t>Resident Doctors</w:t>
      </w:r>
      <w:r w:rsidRPr="6347D340">
        <w:rPr>
          <w:rFonts w:asciiTheme="minorHAnsi" w:eastAsia="Arial" w:hAnsiTheme="minorHAnsi" w:cstheme="minorBidi"/>
          <w:color w:val="333333"/>
        </w:rPr>
        <w:t xml:space="preserve"> will be</w:t>
      </w:r>
      <w:r w:rsidR="005660FB" w:rsidRPr="6347D340">
        <w:rPr>
          <w:rFonts w:asciiTheme="minorHAnsi" w:eastAsia="Arial" w:hAnsiTheme="minorHAnsi" w:cstheme="minorBidi"/>
          <w:color w:val="333333"/>
        </w:rPr>
        <w:t xml:space="preserve"> </w:t>
      </w:r>
      <w:r w:rsidR="3678F406" w:rsidRPr="6347D340">
        <w:rPr>
          <w:rFonts w:asciiTheme="minorHAnsi" w:eastAsia="Arial" w:hAnsiTheme="minorHAnsi" w:cstheme="minorBidi"/>
          <w:color w:val="333333"/>
        </w:rPr>
        <w:t>NHSE</w:t>
      </w:r>
      <w:r w:rsidR="005660FB" w:rsidRPr="6347D340">
        <w:rPr>
          <w:rFonts w:asciiTheme="minorHAnsi" w:eastAsia="Arial" w:hAnsiTheme="minorHAnsi" w:cstheme="minorBidi"/>
          <w:color w:val="333333"/>
        </w:rPr>
        <w:t xml:space="preserve"> </w:t>
      </w:r>
      <w:proofErr w:type="gramStart"/>
      <w:r w:rsidR="005660FB" w:rsidRPr="6347D340">
        <w:rPr>
          <w:rFonts w:asciiTheme="minorHAnsi" w:eastAsia="Arial" w:hAnsiTheme="minorHAnsi" w:cstheme="minorBidi"/>
          <w:color w:val="333333"/>
        </w:rPr>
        <w:t xml:space="preserve">South </w:t>
      </w:r>
      <w:r w:rsidR="005B4278" w:rsidRPr="6347D340">
        <w:rPr>
          <w:rFonts w:asciiTheme="minorHAnsi" w:eastAsia="Arial" w:hAnsiTheme="minorHAnsi" w:cstheme="minorBidi"/>
          <w:color w:val="333333"/>
        </w:rPr>
        <w:t>West</w:t>
      </w:r>
      <w:proofErr w:type="gramEnd"/>
      <w:r w:rsidR="005B4278" w:rsidRPr="6347D340">
        <w:rPr>
          <w:rFonts w:asciiTheme="minorHAnsi" w:eastAsia="Arial" w:hAnsiTheme="minorHAnsi" w:cstheme="minorBidi"/>
          <w:color w:val="333333"/>
        </w:rPr>
        <w:t>,</w:t>
      </w:r>
      <w:r w:rsidRPr="6347D340">
        <w:rPr>
          <w:rFonts w:asciiTheme="minorHAnsi" w:eastAsia="Arial" w:hAnsiTheme="minorHAnsi" w:cstheme="minorBidi"/>
          <w:color w:val="333333"/>
        </w:rPr>
        <w:t xml:space="preserve"> and the Responsible Officer (RO) </w:t>
      </w:r>
      <w:r w:rsidR="005660FB" w:rsidRPr="6347D340">
        <w:rPr>
          <w:rFonts w:asciiTheme="minorHAnsi" w:eastAsia="Arial" w:hAnsiTheme="minorHAnsi" w:cstheme="minorBidi"/>
          <w:color w:val="333333"/>
        </w:rPr>
        <w:t xml:space="preserve">is </w:t>
      </w:r>
      <w:r w:rsidR="73DFF4AA" w:rsidRPr="6347D340">
        <w:rPr>
          <w:rFonts w:asciiTheme="minorHAnsi" w:eastAsia="Arial" w:hAnsiTheme="minorHAnsi" w:cstheme="minorBidi"/>
          <w:color w:val="333333"/>
        </w:rPr>
        <w:t>the</w:t>
      </w:r>
      <w:r w:rsidR="005660FB" w:rsidRPr="6347D340">
        <w:rPr>
          <w:rFonts w:asciiTheme="minorHAnsi" w:eastAsia="Arial" w:hAnsiTheme="minorHAnsi" w:cstheme="minorBidi"/>
          <w:color w:val="333333"/>
        </w:rPr>
        <w:t xml:space="preserve"> Regional Postgraduate Dean</w:t>
      </w:r>
    </w:p>
    <w:p w14:paraId="3AC3F068" w14:textId="6AC645CD" w:rsidR="000F7657" w:rsidRPr="004773FE" w:rsidRDefault="000F7657" w:rsidP="004D7A58">
      <w:pPr>
        <w:spacing w:after="0" w:line="240" w:lineRule="auto"/>
        <w:ind w:left="720" w:right="5"/>
        <w:jc w:val="both"/>
        <w:rPr>
          <w:rFonts w:asciiTheme="minorHAnsi" w:hAnsiTheme="minorHAnsi" w:cstheme="minorHAnsi"/>
        </w:rPr>
      </w:pPr>
    </w:p>
    <w:p w14:paraId="06D84102" w14:textId="39ADF5D2" w:rsidR="000F7657" w:rsidRDefault="005660FB" w:rsidP="004D7A58">
      <w:pPr>
        <w:spacing w:after="0" w:line="240" w:lineRule="auto"/>
        <w:ind w:left="720" w:right="5"/>
        <w:jc w:val="both"/>
        <w:rPr>
          <w:rFonts w:asciiTheme="minorHAnsi" w:eastAsia="Arial" w:hAnsiTheme="minorHAnsi" w:cstheme="minorHAnsi"/>
          <w:color w:val="333333"/>
        </w:rPr>
      </w:pPr>
      <w:r>
        <w:rPr>
          <w:rFonts w:asciiTheme="minorHAnsi" w:eastAsia="Arial" w:hAnsiTheme="minorHAnsi" w:cstheme="minorHAnsi"/>
          <w:color w:val="333333"/>
        </w:rPr>
        <w:t>The RO will</w:t>
      </w:r>
      <w:r w:rsidR="00A76339" w:rsidRPr="004773FE">
        <w:rPr>
          <w:rFonts w:asciiTheme="minorHAnsi" w:eastAsia="Arial" w:hAnsiTheme="minorHAnsi" w:cstheme="minorHAnsi"/>
          <w:color w:val="333333"/>
        </w:rPr>
        <w:t xml:space="preserve"> base their recommendations for revalidation on information supplied for the Annual Review of Competence Progression (ARCP). </w:t>
      </w:r>
      <w:r>
        <w:rPr>
          <w:rFonts w:asciiTheme="minorHAnsi" w:hAnsiTheme="minorHAnsi" w:cstheme="minorHAnsi"/>
        </w:rPr>
        <w:t xml:space="preserve">  The </w:t>
      </w:r>
      <w:r w:rsidR="00A76339" w:rsidRPr="004773FE">
        <w:rPr>
          <w:rFonts w:asciiTheme="minorHAnsi" w:eastAsia="Arial" w:hAnsiTheme="minorHAnsi" w:cstheme="minorHAnsi"/>
        </w:rPr>
        <w:t xml:space="preserve">RO </w:t>
      </w:r>
      <w:r>
        <w:rPr>
          <w:rFonts w:asciiTheme="minorHAnsi" w:eastAsia="Arial" w:hAnsiTheme="minorHAnsi" w:cstheme="minorHAnsi"/>
        </w:rPr>
        <w:t>has</w:t>
      </w:r>
      <w:r w:rsidR="00A76339" w:rsidRPr="004773FE">
        <w:rPr>
          <w:rFonts w:asciiTheme="minorHAnsi" w:eastAsia="Arial" w:hAnsiTheme="minorHAnsi" w:cstheme="minorHAnsi"/>
          <w:color w:val="333333"/>
        </w:rPr>
        <w:t xml:space="preserve"> three options in making a recommendation. These are, in summary: </w:t>
      </w:r>
    </w:p>
    <w:p w14:paraId="61BC49D6" w14:textId="77777777" w:rsidR="005660FB" w:rsidRPr="001F4094" w:rsidRDefault="005660FB" w:rsidP="004D7A58">
      <w:pPr>
        <w:spacing w:after="0" w:line="240" w:lineRule="auto"/>
        <w:ind w:left="720" w:right="5"/>
        <w:jc w:val="both"/>
        <w:rPr>
          <w:rFonts w:asciiTheme="minorHAnsi" w:hAnsiTheme="minorHAnsi" w:cstheme="minorHAnsi"/>
        </w:rPr>
      </w:pPr>
    </w:p>
    <w:p w14:paraId="3142AC7D" w14:textId="77777777" w:rsidR="000F7657" w:rsidRPr="001F4094" w:rsidRDefault="00A76339" w:rsidP="003B2F0F">
      <w:pPr>
        <w:numPr>
          <w:ilvl w:val="0"/>
          <w:numId w:val="5"/>
        </w:numPr>
        <w:spacing w:after="0" w:line="240" w:lineRule="auto"/>
        <w:ind w:left="1440" w:right="5" w:hanging="360"/>
        <w:jc w:val="both"/>
        <w:rPr>
          <w:rFonts w:asciiTheme="minorHAnsi" w:hAnsiTheme="minorHAnsi" w:cstheme="minorHAnsi"/>
        </w:rPr>
      </w:pPr>
      <w:r w:rsidRPr="001F4094">
        <w:rPr>
          <w:rFonts w:asciiTheme="minorHAnsi" w:eastAsia="Arial" w:hAnsiTheme="minorHAnsi" w:cstheme="minorHAnsi"/>
          <w:color w:val="333333"/>
        </w:rPr>
        <w:t xml:space="preserve">Recommendation to revalidate </w:t>
      </w:r>
    </w:p>
    <w:p w14:paraId="65E00B2E" w14:textId="77777777" w:rsidR="000F7657" w:rsidRPr="001F4094" w:rsidRDefault="00A76339" w:rsidP="003B2F0F">
      <w:pPr>
        <w:numPr>
          <w:ilvl w:val="0"/>
          <w:numId w:val="5"/>
        </w:numPr>
        <w:spacing w:after="0" w:line="240" w:lineRule="auto"/>
        <w:ind w:left="1440" w:right="5" w:hanging="360"/>
        <w:jc w:val="both"/>
        <w:rPr>
          <w:rFonts w:asciiTheme="minorHAnsi" w:hAnsiTheme="minorHAnsi" w:cstheme="minorHAnsi"/>
        </w:rPr>
      </w:pPr>
      <w:r w:rsidRPr="001F4094">
        <w:rPr>
          <w:rFonts w:asciiTheme="minorHAnsi" w:eastAsia="Arial" w:hAnsiTheme="minorHAnsi" w:cstheme="minorHAnsi"/>
          <w:color w:val="333333"/>
        </w:rPr>
        <w:t xml:space="preserve">Deferral request </w:t>
      </w:r>
    </w:p>
    <w:p w14:paraId="641B751E" w14:textId="77777777" w:rsidR="005660FB" w:rsidRPr="001F4094" w:rsidRDefault="00A76339" w:rsidP="003B2F0F">
      <w:pPr>
        <w:numPr>
          <w:ilvl w:val="0"/>
          <w:numId w:val="5"/>
        </w:numPr>
        <w:spacing w:after="0" w:line="240" w:lineRule="auto"/>
        <w:ind w:left="1440" w:right="5" w:hanging="360"/>
        <w:jc w:val="both"/>
        <w:rPr>
          <w:rFonts w:asciiTheme="minorHAnsi" w:hAnsiTheme="minorHAnsi" w:cstheme="minorHAnsi"/>
        </w:rPr>
      </w:pPr>
      <w:r w:rsidRPr="001F4094">
        <w:rPr>
          <w:rFonts w:asciiTheme="minorHAnsi" w:eastAsia="Arial" w:hAnsiTheme="minorHAnsi" w:cstheme="minorHAnsi"/>
          <w:color w:val="333333"/>
        </w:rPr>
        <w:t xml:space="preserve">Notification of non-engagement </w:t>
      </w:r>
    </w:p>
    <w:p w14:paraId="2ECEE9D0" w14:textId="77777777" w:rsidR="005660FB" w:rsidRPr="001F4094" w:rsidRDefault="005660FB" w:rsidP="004D7A58">
      <w:pPr>
        <w:spacing w:after="0" w:line="240" w:lineRule="auto"/>
        <w:ind w:right="5" w:firstLine="720"/>
        <w:jc w:val="both"/>
        <w:rPr>
          <w:rFonts w:asciiTheme="minorHAnsi" w:hAnsiTheme="minorHAnsi" w:cstheme="minorHAnsi"/>
        </w:rPr>
      </w:pPr>
    </w:p>
    <w:p w14:paraId="79F6D6FA" w14:textId="1DEECB1C" w:rsidR="000F7657" w:rsidRPr="001F4094" w:rsidRDefault="00A76339" w:rsidP="004D7A58">
      <w:pPr>
        <w:spacing w:after="0" w:line="240" w:lineRule="auto"/>
        <w:ind w:left="720" w:right="5"/>
        <w:jc w:val="both"/>
        <w:rPr>
          <w:rFonts w:asciiTheme="minorHAnsi" w:eastAsia="Arial" w:hAnsiTheme="minorHAnsi" w:cstheme="minorHAnsi"/>
          <w:color w:val="333333"/>
        </w:rPr>
      </w:pPr>
      <w:r w:rsidRPr="001F4094">
        <w:rPr>
          <w:rFonts w:asciiTheme="minorHAnsi" w:eastAsia="Arial" w:hAnsiTheme="minorHAnsi" w:cstheme="minorHAnsi"/>
          <w:color w:val="333333"/>
        </w:rPr>
        <w:t>In order to incorporate</w:t>
      </w:r>
      <w:hyperlink r:id="rId68">
        <w:r w:rsidRPr="001F4094">
          <w:rPr>
            <w:rFonts w:asciiTheme="minorHAnsi" w:eastAsia="Arial" w:hAnsiTheme="minorHAnsi" w:cstheme="minorHAnsi"/>
            <w:color w:val="333333"/>
          </w:rPr>
          <w:t xml:space="preserve"> </w:t>
        </w:r>
      </w:hyperlink>
      <w:hyperlink r:id="rId69">
        <w:r w:rsidRPr="001F4094">
          <w:rPr>
            <w:rFonts w:asciiTheme="minorHAnsi" w:eastAsia="Arial" w:hAnsiTheme="minorHAnsi" w:cstheme="minorHAnsi"/>
            <w:color w:val="337AB7"/>
            <w:u w:val="single" w:color="337AB7"/>
          </w:rPr>
          <w:t>revalidation</w:t>
        </w:r>
      </w:hyperlink>
      <w:hyperlink r:id="rId70">
        <w:r w:rsidRPr="001F4094">
          <w:rPr>
            <w:rFonts w:asciiTheme="minorHAnsi" w:eastAsia="Arial" w:hAnsiTheme="minorHAnsi" w:cstheme="minorHAnsi"/>
            <w:color w:val="333333"/>
          </w:rPr>
          <w:t>,</w:t>
        </w:r>
      </w:hyperlink>
      <w:r w:rsidRPr="001F4094">
        <w:rPr>
          <w:rFonts w:asciiTheme="minorHAnsi" w:eastAsia="Arial" w:hAnsiTheme="minorHAnsi" w:cstheme="minorHAnsi"/>
          <w:color w:val="333333"/>
        </w:rPr>
        <w:t xml:space="preserve"> the Annual Review of Competence Progression (ARCP) has been enhanced by developing the existing documents. The Form R </w:t>
      </w:r>
      <w:r w:rsidR="00E30C94" w:rsidRPr="001F4094">
        <w:rPr>
          <w:rFonts w:asciiTheme="minorHAnsi" w:eastAsia="Arial" w:hAnsiTheme="minorHAnsi" w:cstheme="minorHAnsi"/>
          <w:color w:val="333333"/>
        </w:rPr>
        <w:t>Part</w:t>
      </w:r>
      <w:r w:rsidRPr="001F4094">
        <w:rPr>
          <w:rFonts w:asciiTheme="minorHAnsi" w:eastAsia="Arial" w:hAnsiTheme="minorHAnsi" w:cstheme="minorHAnsi"/>
          <w:color w:val="333333"/>
        </w:rPr>
        <w:t xml:space="preserve"> B, Educational Supervisor's report and ARCP Outcome form include sections relevant to revalidation.  The ARCP panel will determine </w:t>
      </w:r>
      <w:r w:rsidR="000C58D0" w:rsidRPr="001F4094">
        <w:rPr>
          <w:rFonts w:asciiTheme="minorHAnsi" w:eastAsia="Arial" w:hAnsiTheme="minorHAnsi" w:cstheme="minorHAnsi"/>
          <w:color w:val="333333"/>
        </w:rPr>
        <w:t>whether</w:t>
      </w:r>
      <w:r w:rsidRPr="001F4094">
        <w:rPr>
          <w:rFonts w:asciiTheme="minorHAnsi" w:eastAsia="Arial" w:hAnsiTheme="minorHAnsi" w:cstheme="minorHAnsi"/>
          <w:color w:val="333333"/>
        </w:rPr>
        <w:t xml:space="preserve"> there are any causes for concern, and the chair of the panel will relay this to the Responsible Officer via the ARCP Outcome Form. This will happen annually, although revalidation itself is on a five-year cycle. </w:t>
      </w:r>
    </w:p>
    <w:p w14:paraId="4B9EA1B4" w14:textId="7BA45663" w:rsidR="000F7657" w:rsidRPr="001F4094" w:rsidRDefault="000F7657" w:rsidP="004D7A58">
      <w:pPr>
        <w:spacing w:after="0" w:line="240" w:lineRule="auto"/>
        <w:ind w:left="7"/>
        <w:jc w:val="both"/>
        <w:rPr>
          <w:rFonts w:asciiTheme="minorHAnsi" w:hAnsiTheme="minorHAnsi" w:cstheme="minorHAnsi"/>
        </w:rPr>
      </w:pPr>
    </w:p>
    <w:p w14:paraId="2E3D8CAF" w14:textId="79214B2F" w:rsidR="00E30C94" w:rsidRPr="001F4094" w:rsidRDefault="00E30C94" w:rsidP="004D7A58">
      <w:pPr>
        <w:pStyle w:val="Heading3"/>
        <w:spacing w:line="240" w:lineRule="auto"/>
        <w:ind w:left="362"/>
        <w:jc w:val="both"/>
        <w:rPr>
          <w:rFonts w:asciiTheme="minorHAnsi" w:hAnsiTheme="minorHAnsi" w:cstheme="minorBidi"/>
          <w:b/>
          <w:color w:val="auto"/>
          <w:sz w:val="22"/>
        </w:rPr>
      </w:pPr>
      <w:r w:rsidRPr="0988BA45">
        <w:rPr>
          <w:rFonts w:asciiTheme="minorHAnsi" w:hAnsiTheme="minorHAnsi" w:cstheme="minorBidi"/>
          <w:b/>
          <w:bCs/>
          <w:color w:val="auto"/>
          <w:sz w:val="22"/>
        </w:rPr>
        <w:t>1</w:t>
      </w:r>
      <w:r w:rsidR="00487B03">
        <w:rPr>
          <w:rFonts w:asciiTheme="minorHAnsi" w:hAnsiTheme="minorHAnsi" w:cstheme="minorBidi"/>
          <w:b/>
          <w:bCs/>
          <w:color w:val="auto"/>
          <w:sz w:val="22"/>
        </w:rPr>
        <w:t>7</w:t>
      </w:r>
      <w:r w:rsidR="00A76339" w:rsidRPr="0988BA45">
        <w:rPr>
          <w:rFonts w:asciiTheme="minorHAnsi" w:hAnsiTheme="minorHAnsi" w:cstheme="minorBidi"/>
          <w:b/>
          <w:color w:val="auto"/>
          <w:sz w:val="22"/>
        </w:rPr>
        <w:t xml:space="preserve">. </w:t>
      </w:r>
      <w:r>
        <w:tab/>
      </w:r>
      <w:r w:rsidR="00A76339" w:rsidRPr="0988BA45">
        <w:rPr>
          <w:rFonts w:asciiTheme="minorHAnsi" w:hAnsiTheme="minorHAnsi" w:cstheme="minorBidi"/>
          <w:b/>
          <w:color w:val="auto"/>
          <w:sz w:val="22"/>
        </w:rPr>
        <w:t xml:space="preserve">ROTATIONS </w:t>
      </w:r>
    </w:p>
    <w:p w14:paraId="38E359D7" w14:textId="4F09C734" w:rsidR="00E30C94" w:rsidRPr="001F4094" w:rsidRDefault="481E96A2" w:rsidP="6347D340">
      <w:pPr>
        <w:pStyle w:val="Heading3"/>
        <w:spacing w:line="240" w:lineRule="auto"/>
        <w:ind w:left="720" w:firstLine="0"/>
        <w:jc w:val="both"/>
        <w:rPr>
          <w:rFonts w:asciiTheme="minorHAnsi" w:hAnsiTheme="minorHAnsi" w:cstheme="minorBidi"/>
          <w:color w:val="auto"/>
          <w:sz w:val="22"/>
        </w:rPr>
      </w:pPr>
      <w:r w:rsidRPr="6347D340">
        <w:rPr>
          <w:rFonts w:asciiTheme="minorHAnsi" w:hAnsiTheme="minorHAnsi" w:cstheme="minorBidi"/>
          <w:color w:val="auto"/>
          <w:sz w:val="22"/>
        </w:rPr>
        <w:t>NHS</w:t>
      </w:r>
      <w:r w:rsidR="00E30C94" w:rsidRPr="6347D340">
        <w:rPr>
          <w:rFonts w:asciiTheme="minorHAnsi" w:hAnsiTheme="minorHAnsi" w:cstheme="minorBidi"/>
          <w:color w:val="auto"/>
          <w:sz w:val="22"/>
        </w:rPr>
        <w:t>E</w:t>
      </w:r>
      <w:r w:rsidR="00A76339" w:rsidRPr="6347D340">
        <w:rPr>
          <w:rFonts w:asciiTheme="minorHAnsi" w:hAnsiTheme="minorHAnsi" w:cstheme="minorBidi"/>
          <w:color w:val="auto"/>
          <w:sz w:val="22"/>
        </w:rPr>
        <w:t xml:space="preserve"> </w:t>
      </w:r>
      <w:r w:rsidR="005B4278" w:rsidRPr="6347D340">
        <w:rPr>
          <w:rFonts w:asciiTheme="minorHAnsi" w:hAnsiTheme="minorHAnsi" w:cstheme="minorBidi"/>
          <w:color w:val="auto"/>
          <w:sz w:val="22"/>
        </w:rPr>
        <w:t>must</w:t>
      </w:r>
      <w:r w:rsidR="00A76339" w:rsidRPr="6347D340">
        <w:rPr>
          <w:rFonts w:asciiTheme="minorHAnsi" w:hAnsiTheme="minorHAnsi" w:cstheme="minorBidi"/>
          <w:color w:val="auto"/>
          <w:sz w:val="22"/>
        </w:rPr>
        <w:t xml:space="preserve"> adhere to the NHS Code of Practice rules and therefore has strict deadlines to meet. These deadlines are part of the Junior Doctors Contract Terms and Conditions.   </w:t>
      </w:r>
    </w:p>
    <w:p w14:paraId="139CF6FD" w14:textId="77777777" w:rsidR="00E30C94" w:rsidRPr="001F4094" w:rsidRDefault="00E30C94" w:rsidP="004D7A58">
      <w:pPr>
        <w:pStyle w:val="Heading3"/>
        <w:spacing w:line="240" w:lineRule="auto"/>
        <w:ind w:left="720" w:firstLine="0"/>
        <w:jc w:val="both"/>
        <w:rPr>
          <w:rFonts w:asciiTheme="minorHAnsi" w:hAnsiTheme="minorHAnsi" w:cstheme="minorHAnsi"/>
          <w:color w:val="auto"/>
          <w:sz w:val="22"/>
        </w:rPr>
      </w:pPr>
    </w:p>
    <w:p w14:paraId="3C779FF6" w14:textId="17DA4190" w:rsidR="00E30C94" w:rsidRPr="001F4094" w:rsidRDefault="00312690" w:rsidP="6347D340">
      <w:pPr>
        <w:pStyle w:val="Heading3"/>
        <w:spacing w:line="240" w:lineRule="auto"/>
        <w:ind w:left="720" w:firstLine="0"/>
        <w:jc w:val="both"/>
        <w:rPr>
          <w:rFonts w:asciiTheme="minorHAnsi" w:hAnsiTheme="minorHAnsi" w:cstheme="minorBidi"/>
          <w:color w:val="222222"/>
          <w:sz w:val="22"/>
        </w:rPr>
      </w:pPr>
      <w:r w:rsidRPr="6347D340">
        <w:rPr>
          <w:rFonts w:asciiTheme="minorHAnsi" w:hAnsiTheme="minorHAnsi" w:cstheme="minorBidi"/>
          <w:color w:val="222222"/>
          <w:sz w:val="22"/>
        </w:rPr>
        <w:t>The k</w:t>
      </w:r>
      <w:r w:rsidR="00A76339" w:rsidRPr="6347D340">
        <w:rPr>
          <w:rFonts w:asciiTheme="minorHAnsi" w:hAnsiTheme="minorHAnsi" w:cstheme="minorBidi"/>
          <w:color w:val="222222"/>
          <w:sz w:val="22"/>
        </w:rPr>
        <w:t xml:space="preserve">ey point in the 2018 version which </w:t>
      </w:r>
      <w:r w:rsidR="75EFE5AE" w:rsidRPr="6347D340">
        <w:rPr>
          <w:rFonts w:asciiTheme="minorHAnsi" w:hAnsiTheme="minorHAnsi" w:cstheme="minorBidi"/>
          <w:color w:val="222222"/>
          <w:sz w:val="22"/>
        </w:rPr>
        <w:t>NHS</w:t>
      </w:r>
      <w:r w:rsidR="00E30C94" w:rsidRPr="6347D340">
        <w:rPr>
          <w:rFonts w:asciiTheme="minorHAnsi" w:hAnsiTheme="minorHAnsi" w:cstheme="minorBidi"/>
          <w:color w:val="222222"/>
          <w:sz w:val="22"/>
        </w:rPr>
        <w:t>E</w:t>
      </w:r>
      <w:r w:rsidR="00A76339" w:rsidRPr="6347D340">
        <w:rPr>
          <w:rFonts w:asciiTheme="minorHAnsi" w:hAnsiTheme="minorHAnsi" w:cstheme="minorBidi"/>
          <w:color w:val="222222"/>
          <w:sz w:val="22"/>
        </w:rPr>
        <w:t xml:space="preserve"> must comply with are: </w:t>
      </w:r>
    </w:p>
    <w:p w14:paraId="67C2949D" w14:textId="6E5C5FF8" w:rsidR="000F7657" w:rsidRPr="001F4094" w:rsidRDefault="00A76339" w:rsidP="003B2F0F">
      <w:pPr>
        <w:pStyle w:val="Heading3"/>
        <w:numPr>
          <w:ilvl w:val="0"/>
          <w:numId w:val="15"/>
        </w:numPr>
        <w:spacing w:line="240" w:lineRule="auto"/>
        <w:jc w:val="both"/>
        <w:rPr>
          <w:rFonts w:asciiTheme="minorHAnsi" w:hAnsiTheme="minorHAnsi" w:cstheme="minorHAnsi"/>
          <w:color w:val="auto"/>
          <w:sz w:val="22"/>
        </w:rPr>
      </w:pPr>
      <w:r w:rsidRPr="001F4094">
        <w:rPr>
          <w:rFonts w:asciiTheme="minorHAnsi" w:hAnsiTheme="minorHAnsi" w:cstheme="minorHAnsi"/>
          <w:color w:val="222222"/>
          <w:sz w:val="22"/>
        </w:rPr>
        <w:t xml:space="preserve">Provide information to employers (at least 12 weeks before the </w:t>
      </w:r>
      <w:r w:rsidR="00270134" w:rsidRPr="001F4094">
        <w:rPr>
          <w:rFonts w:asciiTheme="minorHAnsi" w:hAnsiTheme="minorHAnsi" w:cstheme="minorHAnsi"/>
          <w:color w:val="222222"/>
          <w:sz w:val="22"/>
        </w:rPr>
        <w:t>doctor in training</w:t>
      </w:r>
      <w:r w:rsidRPr="001F4094">
        <w:rPr>
          <w:rFonts w:asciiTheme="minorHAnsi" w:hAnsiTheme="minorHAnsi" w:cstheme="minorHAnsi"/>
          <w:color w:val="222222"/>
          <w:sz w:val="22"/>
        </w:rPr>
        <w:t xml:space="preserve"> is due to start in post. The employer can then ensure that relevant information is sent to the </w:t>
      </w:r>
      <w:r w:rsidR="00270134" w:rsidRPr="001F4094">
        <w:rPr>
          <w:rFonts w:asciiTheme="minorHAnsi" w:hAnsiTheme="minorHAnsi" w:cstheme="minorHAnsi"/>
          <w:color w:val="222222"/>
          <w:sz w:val="22"/>
        </w:rPr>
        <w:t>doctor in training</w:t>
      </w:r>
      <w:r w:rsidRPr="001F4094">
        <w:rPr>
          <w:rFonts w:asciiTheme="minorHAnsi" w:hAnsiTheme="minorHAnsi" w:cstheme="minorHAnsi"/>
          <w:color w:val="222222"/>
          <w:sz w:val="22"/>
        </w:rPr>
        <w:t xml:space="preserve">.  This will include providing a generic rota at 8 weeks and the duty roster at least 6 weeks in advance of the </w:t>
      </w:r>
      <w:r w:rsidR="00270134" w:rsidRPr="001F4094">
        <w:rPr>
          <w:rFonts w:asciiTheme="minorHAnsi" w:hAnsiTheme="minorHAnsi" w:cstheme="minorHAnsi"/>
          <w:color w:val="222222"/>
          <w:sz w:val="22"/>
        </w:rPr>
        <w:t>doctor in training</w:t>
      </w:r>
      <w:r w:rsidRPr="001F4094">
        <w:rPr>
          <w:rFonts w:asciiTheme="minorHAnsi" w:hAnsiTheme="minorHAnsi" w:cstheme="minorHAnsi"/>
          <w:color w:val="222222"/>
          <w:sz w:val="22"/>
        </w:rPr>
        <w:t xml:space="preserve"> starting in post. </w:t>
      </w:r>
    </w:p>
    <w:p w14:paraId="6AE1726F" w14:textId="77777777" w:rsidR="00397D2E" w:rsidRDefault="00397D2E" w:rsidP="00341E29">
      <w:pPr>
        <w:spacing w:after="0" w:line="240" w:lineRule="auto"/>
        <w:jc w:val="both"/>
        <w:rPr>
          <w:rFonts w:asciiTheme="minorHAnsi" w:eastAsia="Arial" w:hAnsiTheme="minorHAnsi" w:cstheme="minorHAnsi"/>
          <w:bCs/>
          <w:color w:val="222222"/>
          <w:u w:val="single"/>
        </w:rPr>
      </w:pPr>
    </w:p>
    <w:p w14:paraId="2ECC2DB8" w14:textId="267ED5EB" w:rsidR="000F7657" w:rsidRPr="001F4094" w:rsidRDefault="00A76339" w:rsidP="004D7A58">
      <w:pPr>
        <w:spacing w:after="0" w:line="240" w:lineRule="auto"/>
        <w:ind w:left="397" w:firstLine="323"/>
        <w:jc w:val="both"/>
        <w:rPr>
          <w:rFonts w:asciiTheme="minorHAnsi" w:hAnsiTheme="minorHAnsi" w:cstheme="minorHAnsi"/>
          <w:bCs/>
          <w:u w:val="single"/>
        </w:rPr>
      </w:pPr>
      <w:r w:rsidRPr="001F4094">
        <w:rPr>
          <w:rFonts w:asciiTheme="minorHAnsi" w:eastAsia="Arial" w:hAnsiTheme="minorHAnsi" w:cstheme="minorHAnsi"/>
          <w:bCs/>
          <w:color w:val="222222"/>
          <w:u w:val="single"/>
        </w:rPr>
        <w:t xml:space="preserve">Role of the TPD </w:t>
      </w:r>
      <w:r w:rsidR="00E30C94" w:rsidRPr="001F4094">
        <w:rPr>
          <w:rFonts w:asciiTheme="minorHAnsi" w:eastAsia="Arial" w:hAnsiTheme="minorHAnsi" w:cstheme="minorHAnsi"/>
          <w:bCs/>
          <w:color w:val="222222"/>
          <w:u w:val="single"/>
        </w:rPr>
        <w:t xml:space="preserve"> </w:t>
      </w:r>
    </w:p>
    <w:p w14:paraId="6A02A7C9" w14:textId="54551498" w:rsidR="000F7657" w:rsidRPr="001F4094" w:rsidRDefault="00A76339" w:rsidP="003B2F0F">
      <w:pPr>
        <w:numPr>
          <w:ilvl w:val="0"/>
          <w:numId w:val="16"/>
        </w:numPr>
        <w:spacing w:after="0" w:line="240" w:lineRule="auto"/>
        <w:ind w:right="15" w:hanging="360"/>
        <w:jc w:val="both"/>
        <w:rPr>
          <w:rFonts w:asciiTheme="minorHAnsi" w:hAnsiTheme="minorHAnsi" w:cstheme="minorHAnsi"/>
        </w:rPr>
      </w:pPr>
      <w:r w:rsidRPr="001F4094">
        <w:rPr>
          <w:rFonts w:asciiTheme="minorHAnsi" w:eastAsia="Arial" w:hAnsiTheme="minorHAnsi" w:cstheme="minorHAnsi"/>
        </w:rPr>
        <w:t xml:space="preserve">TPDs will be informed by the </w:t>
      </w:r>
      <w:r w:rsidR="00E30C94" w:rsidRPr="001F4094">
        <w:rPr>
          <w:rFonts w:asciiTheme="minorHAnsi" w:eastAsia="Arial" w:hAnsiTheme="minorHAnsi" w:cstheme="minorHAnsi"/>
        </w:rPr>
        <w:t xml:space="preserve">Education Programme </w:t>
      </w:r>
      <w:r w:rsidR="0005261B">
        <w:rPr>
          <w:rFonts w:asciiTheme="minorHAnsi" w:eastAsia="Arial" w:hAnsiTheme="minorHAnsi" w:cstheme="minorHAnsi"/>
        </w:rPr>
        <w:t>Lead</w:t>
      </w:r>
      <w:r w:rsidRPr="001F4094">
        <w:rPr>
          <w:rFonts w:asciiTheme="minorHAnsi" w:eastAsia="Arial" w:hAnsiTheme="minorHAnsi" w:cstheme="minorHAnsi"/>
        </w:rPr>
        <w:t xml:space="preserve"> of when they need to submit rotation </w:t>
      </w:r>
      <w:r w:rsidR="00A542AE" w:rsidRPr="001F4094">
        <w:rPr>
          <w:rFonts w:asciiTheme="minorHAnsi" w:eastAsia="Arial" w:hAnsiTheme="minorHAnsi" w:cstheme="minorHAnsi"/>
        </w:rPr>
        <w:t>charts</w:t>
      </w:r>
      <w:r w:rsidR="00022933" w:rsidRPr="001F4094">
        <w:rPr>
          <w:rFonts w:asciiTheme="minorHAnsi" w:eastAsia="Arial" w:hAnsiTheme="minorHAnsi" w:cstheme="minorHAnsi"/>
        </w:rPr>
        <w:t>, this will be approximately 17 weeks prior to the rotation date to ensure we comply with Code of Practice</w:t>
      </w:r>
      <w:r w:rsidRPr="001F4094">
        <w:rPr>
          <w:rFonts w:asciiTheme="minorHAnsi" w:eastAsia="Arial" w:hAnsiTheme="minorHAnsi" w:cstheme="minorHAnsi"/>
        </w:rPr>
        <w:t xml:space="preserve">.  Should any delay be anticipated, the TPD will need to inform the </w:t>
      </w:r>
      <w:r w:rsidR="00A542AE" w:rsidRPr="001F4094">
        <w:rPr>
          <w:rFonts w:asciiTheme="minorHAnsi" w:eastAsia="Arial" w:hAnsiTheme="minorHAnsi" w:cstheme="minorHAnsi"/>
        </w:rPr>
        <w:t xml:space="preserve">Education Programme </w:t>
      </w:r>
      <w:r w:rsidR="0005261B">
        <w:rPr>
          <w:rFonts w:asciiTheme="minorHAnsi" w:eastAsia="Arial" w:hAnsiTheme="minorHAnsi" w:cstheme="minorHAnsi"/>
        </w:rPr>
        <w:t>Lead</w:t>
      </w:r>
      <w:r w:rsidRPr="001F4094">
        <w:rPr>
          <w:rFonts w:asciiTheme="minorHAnsi" w:eastAsia="Arial" w:hAnsiTheme="minorHAnsi" w:cstheme="minorHAnsi"/>
        </w:rPr>
        <w:t xml:space="preserve"> of the reasons.  </w:t>
      </w:r>
    </w:p>
    <w:p w14:paraId="02EBAFDA" w14:textId="582E5B0F" w:rsidR="000F7657" w:rsidRPr="001F4094" w:rsidRDefault="00A76339" w:rsidP="003B2F0F">
      <w:pPr>
        <w:numPr>
          <w:ilvl w:val="0"/>
          <w:numId w:val="16"/>
        </w:numPr>
        <w:spacing w:after="0" w:line="240" w:lineRule="auto"/>
        <w:ind w:right="15" w:hanging="360"/>
        <w:jc w:val="both"/>
        <w:rPr>
          <w:rFonts w:asciiTheme="minorHAnsi" w:hAnsiTheme="minorHAnsi" w:cstheme="minorHAnsi"/>
        </w:rPr>
      </w:pPr>
      <w:r w:rsidRPr="001F4094">
        <w:rPr>
          <w:rFonts w:asciiTheme="minorHAnsi" w:eastAsia="Arial" w:hAnsiTheme="minorHAnsi" w:cstheme="minorHAnsi"/>
        </w:rPr>
        <w:t xml:space="preserve">When submitting the </w:t>
      </w:r>
      <w:r w:rsidR="00A542AE" w:rsidRPr="001F4094">
        <w:rPr>
          <w:rFonts w:asciiTheme="minorHAnsi" w:eastAsia="Arial" w:hAnsiTheme="minorHAnsi" w:cstheme="minorHAnsi"/>
        </w:rPr>
        <w:t>rotation charts</w:t>
      </w:r>
      <w:r w:rsidRPr="001F4094">
        <w:rPr>
          <w:rFonts w:asciiTheme="minorHAnsi" w:eastAsia="Arial" w:hAnsiTheme="minorHAnsi" w:cstheme="minorHAnsi"/>
        </w:rPr>
        <w:t xml:space="preserve"> the TPD will need to account for all </w:t>
      </w:r>
      <w:r w:rsidR="0005261B">
        <w:rPr>
          <w:rFonts w:asciiTheme="minorHAnsi" w:eastAsia="Arial" w:hAnsiTheme="minorHAnsi" w:cstheme="minorHAnsi"/>
        </w:rPr>
        <w:t>Resident Doctors</w:t>
      </w:r>
      <w:r w:rsidRPr="001F4094">
        <w:rPr>
          <w:rFonts w:asciiTheme="minorHAnsi" w:eastAsia="Arial" w:hAnsiTheme="minorHAnsi" w:cstheme="minorHAnsi"/>
        </w:rPr>
        <w:t xml:space="preserve">, including LTFT, academic placements, </w:t>
      </w:r>
      <w:r w:rsidR="001818F0">
        <w:rPr>
          <w:rFonts w:asciiTheme="minorHAnsi" w:eastAsia="Arial" w:hAnsiTheme="minorHAnsi" w:cstheme="minorHAnsi"/>
        </w:rPr>
        <w:t>and those on statutory leave.</w:t>
      </w:r>
      <w:r w:rsidRPr="001F4094">
        <w:rPr>
          <w:rFonts w:asciiTheme="minorHAnsi" w:eastAsia="Arial" w:hAnsiTheme="minorHAnsi" w:cstheme="minorHAnsi"/>
        </w:rPr>
        <w:t xml:space="preserve"> </w:t>
      </w:r>
    </w:p>
    <w:p w14:paraId="26C5EBE7" w14:textId="69BF4275" w:rsidR="000F7657" w:rsidRPr="001F4094" w:rsidRDefault="00A76339" w:rsidP="003B2F0F">
      <w:pPr>
        <w:numPr>
          <w:ilvl w:val="0"/>
          <w:numId w:val="16"/>
        </w:numPr>
        <w:spacing w:after="0" w:line="240" w:lineRule="auto"/>
        <w:ind w:right="15" w:hanging="360"/>
        <w:jc w:val="both"/>
        <w:rPr>
          <w:rFonts w:asciiTheme="minorHAnsi" w:hAnsiTheme="minorHAnsi" w:cstheme="minorBidi"/>
        </w:rPr>
      </w:pPr>
      <w:r w:rsidRPr="6347D340">
        <w:rPr>
          <w:rFonts w:asciiTheme="minorHAnsi" w:eastAsia="Arial" w:hAnsiTheme="minorHAnsi" w:cstheme="minorBidi"/>
        </w:rPr>
        <w:t xml:space="preserve">TPD will respond to </w:t>
      </w:r>
      <w:r w:rsidR="40D5C156" w:rsidRPr="6347D340">
        <w:rPr>
          <w:rFonts w:asciiTheme="minorHAnsi" w:eastAsia="Arial" w:hAnsiTheme="minorHAnsi" w:cstheme="minorBidi"/>
        </w:rPr>
        <w:t>NHS</w:t>
      </w:r>
      <w:r w:rsidR="00A542AE" w:rsidRPr="6347D340">
        <w:rPr>
          <w:rFonts w:asciiTheme="minorHAnsi" w:eastAsia="Arial" w:hAnsiTheme="minorHAnsi" w:cstheme="minorBidi"/>
        </w:rPr>
        <w:t>E’s</w:t>
      </w:r>
      <w:r w:rsidRPr="6347D340">
        <w:rPr>
          <w:rFonts w:asciiTheme="minorHAnsi" w:eastAsia="Arial" w:hAnsiTheme="minorHAnsi" w:cstheme="minorBidi"/>
        </w:rPr>
        <w:t xml:space="preserve"> queries if there is any further information required, </w:t>
      </w:r>
      <w:r w:rsidR="00A542AE" w:rsidRPr="6347D340">
        <w:rPr>
          <w:rFonts w:asciiTheme="minorHAnsi" w:eastAsia="Arial" w:hAnsiTheme="minorHAnsi" w:cstheme="minorBidi"/>
        </w:rPr>
        <w:t>i.e.</w:t>
      </w:r>
      <w:r w:rsidRPr="6347D340">
        <w:rPr>
          <w:rFonts w:asciiTheme="minorHAnsi" w:eastAsia="Arial" w:hAnsiTheme="minorHAnsi" w:cstheme="minorBidi"/>
        </w:rPr>
        <w:t xml:space="preserve"> if there is perceived to have been an overfill of posts or if there is a </w:t>
      </w:r>
      <w:r w:rsidR="00A542AE" w:rsidRPr="6347D340">
        <w:rPr>
          <w:rFonts w:asciiTheme="minorHAnsi" w:eastAsia="Arial" w:hAnsiTheme="minorHAnsi" w:cstheme="minorBidi"/>
        </w:rPr>
        <w:t>vacancy</w:t>
      </w:r>
      <w:r w:rsidRPr="6347D340">
        <w:rPr>
          <w:rFonts w:asciiTheme="minorHAnsi" w:eastAsia="Arial" w:hAnsiTheme="minorHAnsi" w:cstheme="minorBidi"/>
        </w:rPr>
        <w:t xml:space="preserve"> whether this needs to be filled by the trust and for how long. </w:t>
      </w:r>
    </w:p>
    <w:p w14:paraId="2288F873" w14:textId="034AC766" w:rsidR="00A542AE" w:rsidRPr="001F4094" w:rsidRDefault="00A76339" w:rsidP="003B2F0F">
      <w:pPr>
        <w:numPr>
          <w:ilvl w:val="0"/>
          <w:numId w:val="16"/>
        </w:numPr>
        <w:spacing w:after="0" w:line="240" w:lineRule="auto"/>
        <w:ind w:right="15" w:hanging="360"/>
        <w:jc w:val="both"/>
        <w:rPr>
          <w:rFonts w:asciiTheme="minorHAnsi" w:hAnsiTheme="minorHAnsi" w:cstheme="minorBidi"/>
        </w:rPr>
      </w:pPr>
      <w:r w:rsidRPr="6347D340">
        <w:rPr>
          <w:rFonts w:asciiTheme="minorHAnsi" w:eastAsia="Arial" w:hAnsiTheme="minorHAnsi" w:cstheme="minorBidi"/>
        </w:rPr>
        <w:t xml:space="preserve">TPD will inform </w:t>
      </w:r>
      <w:r w:rsidR="24DB7CAA" w:rsidRPr="6347D340">
        <w:rPr>
          <w:rFonts w:asciiTheme="minorHAnsi" w:eastAsia="Arial" w:hAnsiTheme="minorHAnsi" w:cstheme="minorBidi"/>
        </w:rPr>
        <w:t>NHS</w:t>
      </w:r>
      <w:r w:rsidR="00A542AE" w:rsidRPr="6347D340">
        <w:rPr>
          <w:rFonts w:asciiTheme="minorHAnsi" w:eastAsia="Arial" w:hAnsiTheme="minorHAnsi" w:cstheme="minorBidi"/>
        </w:rPr>
        <w:t>E</w:t>
      </w:r>
      <w:r w:rsidRPr="6347D340">
        <w:rPr>
          <w:rFonts w:asciiTheme="minorHAnsi" w:eastAsia="Arial" w:hAnsiTheme="minorHAnsi" w:cstheme="minorBidi"/>
        </w:rPr>
        <w:t xml:space="preserve"> if there are any last-minute changes to the rotation grid. </w:t>
      </w:r>
    </w:p>
    <w:p w14:paraId="7109C95F" w14:textId="6C54FFDE" w:rsidR="000F7657" w:rsidRPr="001F4094" w:rsidRDefault="000F7657" w:rsidP="004D7A58">
      <w:pPr>
        <w:spacing w:after="0" w:line="240" w:lineRule="auto"/>
        <w:jc w:val="both"/>
        <w:rPr>
          <w:rFonts w:asciiTheme="minorHAnsi" w:hAnsiTheme="minorHAnsi" w:cstheme="minorHAnsi"/>
        </w:rPr>
      </w:pPr>
    </w:p>
    <w:p w14:paraId="238FF080" w14:textId="0FCF142E" w:rsidR="00AD5AE8" w:rsidRPr="001F4094" w:rsidRDefault="00A542AE" w:rsidP="004D7A58">
      <w:pPr>
        <w:pStyle w:val="Heading3"/>
        <w:spacing w:line="240" w:lineRule="auto"/>
        <w:ind w:left="362"/>
        <w:jc w:val="both"/>
        <w:rPr>
          <w:rFonts w:asciiTheme="minorHAnsi" w:hAnsiTheme="minorHAnsi" w:cstheme="minorBidi"/>
          <w:b/>
          <w:color w:val="auto"/>
          <w:sz w:val="22"/>
        </w:rPr>
      </w:pPr>
      <w:r w:rsidRPr="0988BA45">
        <w:rPr>
          <w:rFonts w:asciiTheme="minorHAnsi" w:hAnsiTheme="minorHAnsi" w:cstheme="minorBidi"/>
          <w:b/>
          <w:bCs/>
          <w:color w:val="auto"/>
          <w:sz w:val="22"/>
        </w:rPr>
        <w:t>1</w:t>
      </w:r>
      <w:r w:rsidR="00487B03">
        <w:rPr>
          <w:rFonts w:asciiTheme="minorHAnsi" w:hAnsiTheme="minorHAnsi" w:cstheme="minorBidi"/>
          <w:b/>
          <w:bCs/>
          <w:color w:val="auto"/>
          <w:sz w:val="22"/>
        </w:rPr>
        <w:t>8</w:t>
      </w:r>
      <w:r w:rsidR="00A76339" w:rsidRPr="0988BA45">
        <w:rPr>
          <w:rFonts w:asciiTheme="minorHAnsi" w:hAnsiTheme="minorHAnsi" w:cstheme="minorBidi"/>
          <w:b/>
          <w:color w:val="auto"/>
          <w:sz w:val="22"/>
        </w:rPr>
        <w:t xml:space="preserve">. </w:t>
      </w:r>
      <w:r w:rsidR="00AD5AE8">
        <w:tab/>
      </w:r>
      <w:r w:rsidR="00A76339" w:rsidRPr="0988BA45">
        <w:rPr>
          <w:rFonts w:asciiTheme="minorHAnsi" w:hAnsiTheme="minorHAnsi" w:cstheme="minorBidi"/>
          <w:b/>
          <w:color w:val="auto"/>
          <w:sz w:val="22"/>
        </w:rPr>
        <w:t>STUDY LEAV</w:t>
      </w:r>
      <w:r w:rsidR="00AD5AE8" w:rsidRPr="0988BA45">
        <w:rPr>
          <w:rFonts w:asciiTheme="minorHAnsi" w:hAnsiTheme="minorHAnsi" w:cstheme="minorBidi"/>
          <w:b/>
          <w:color w:val="auto"/>
          <w:sz w:val="22"/>
        </w:rPr>
        <w:t>E</w:t>
      </w:r>
    </w:p>
    <w:p w14:paraId="71AF431B" w14:textId="77777777" w:rsidR="005E44C1" w:rsidRPr="005E44C1" w:rsidRDefault="005E44C1" w:rsidP="005E44C1">
      <w:pPr>
        <w:pStyle w:val="Heading3"/>
        <w:spacing w:line="240" w:lineRule="auto"/>
        <w:ind w:left="720" w:firstLine="7"/>
        <w:jc w:val="both"/>
        <w:rPr>
          <w:rFonts w:asciiTheme="minorHAnsi" w:hAnsiTheme="minorHAnsi" w:cstheme="minorHAnsi"/>
          <w:color w:val="auto"/>
          <w:sz w:val="22"/>
        </w:rPr>
      </w:pPr>
      <w:r w:rsidRPr="005E44C1">
        <w:rPr>
          <w:rFonts w:asciiTheme="minorHAnsi" w:hAnsiTheme="minorHAnsi" w:cstheme="minorHAnsi"/>
          <w:color w:val="auto"/>
          <w:sz w:val="22"/>
        </w:rPr>
        <w:t xml:space="preserve">Roles and responsibilities of the TPD (and </w:t>
      </w:r>
      <w:proofErr w:type="spellStart"/>
      <w:r w:rsidRPr="005E44C1">
        <w:rPr>
          <w:rFonts w:asciiTheme="minorHAnsi" w:hAnsiTheme="minorHAnsi" w:cstheme="minorHAnsi"/>
          <w:color w:val="auto"/>
          <w:sz w:val="22"/>
        </w:rPr>
        <w:t>HoS</w:t>
      </w:r>
      <w:proofErr w:type="spellEnd"/>
      <w:r w:rsidRPr="005E44C1">
        <w:rPr>
          <w:rFonts w:asciiTheme="minorHAnsi" w:hAnsiTheme="minorHAnsi" w:cstheme="minorHAnsi"/>
          <w:color w:val="auto"/>
          <w:sz w:val="22"/>
        </w:rPr>
        <w:t>)</w:t>
      </w:r>
    </w:p>
    <w:p w14:paraId="6BAE4A5B" w14:textId="76F2B200" w:rsidR="005E44C1" w:rsidRPr="005E44C1" w:rsidRDefault="005E44C1" w:rsidP="003B2F0F">
      <w:pPr>
        <w:pStyle w:val="Heading3"/>
        <w:numPr>
          <w:ilvl w:val="0"/>
          <w:numId w:val="23"/>
        </w:numPr>
        <w:spacing w:line="240" w:lineRule="auto"/>
        <w:jc w:val="both"/>
        <w:rPr>
          <w:rFonts w:asciiTheme="minorHAnsi" w:hAnsiTheme="minorHAnsi" w:cstheme="minorHAnsi"/>
          <w:color w:val="auto"/>
          <w:sz w:val="22"/>
        </w:rPr>
      </w:pPr>
      <w:r w:rsidRPr="005E44C1">
        <w:rPr>
          <w:rFonts w:asciiTheme="minorHAnsi" w:hAnsiTheme="minorHAnsi" w:cstheme="minorHAnsi"/>
          <w:color w:val="auto"/>
          <w:sz w:val="22"/>
        </w:rPr>
        <w:t>To work collaboratively with Educational Supervisors to assist with identifying their educational training programmes</w:t>
      </w:r>
      <w:r w:rsidR="001A643E">
        <w:rPr>
          <w:rFonts w:asciiTheme="minorHAnsi" w:hAnsiTheme="minorHAnsi" w:cstheme="minorHAnsi"/>
          <w:color w:val="auto"/>
          <w:sz w:val="22"/>
        </w:rPr>
        <w:t xml:space="preserve"> </w:t>
      </w:r>
      <w:r w:rsidRPr="005E44C1">
        <w:rPr>
          <w:rFonts w:asciiTheme="minorHAnsi" w:hAnsiTheme="minorHAnsi" w:cstheme="minorHAnsi"/>
          <w:color w:val="auto"/>
          <w:sz w:val="22"/>
        </w:rPr>
        <w:t xml:space="preserve">- both local and regional. </w:t>
      </w:r>
    </w:p>
    <w:p w14:paraId="18678676" w14:textId="4DD415A9" w:rsidR="005E44C1" w:rsidRPr="005E44C1" w:rsidRDefault="005E44C1" w:rsidP="003B2F0F">
      <w:pPr>
        <w:pStyle w:val="Heading3"/>
        <w:numPr>
          <w:ilvl w:val="0"/>
          <w:numId w:val="23"/>
        </w:numPr>
        <w:spacing w:line="240" w:lineRule="auto"/>
        <w:jc w:val="both"/>
        <w:rPr>
          <w:rFonts w:asciiTheme="minorHAnsi" w:hAnsiTheme="minorHAnsi" w:cstheme="minorBidi"/>
          <w:color w:val="auto"/>
          <w:sz w:val="22"/>
        </w:rPr>
      </w:pPr>
      <w:r w:rsidRPr="6347D340">
        <w:rPr>
          <w:rFonts w:asciiTheme="minorHAnsi" w:hAnsiTheme="minorHAnsi" w:cstheme="minorBidi"/>
          <w:color w:val="auto"/>
          <w:sz w:val="22"/>
        </w:rPr>
        <w:t xml:space="preserve">To support the Head of School to provide </w:t>
      </w:r>
      <w:r w:rsidR="4824CC81" w:rsidRPr="6347D340">
        <w:rPr>
          <w:rFonts w:asciiTheme="minorHAnsi" w:hAnsiTheme="minorHAnsi" w:cstheme="minorBidi"/>
          <w:color w:val="auto"/>
          <w:sz w:val="22"/>
        </w:rPr>
        <w:t xml:space="preserve">NHSE SW </w:t>
      </w:r>
      <w:r w:rsidRPr="6347D340">
        <w:rPr>
          <w:rFonts w:asciiTheme="minorHAnsi" w:hAnsiTheme="minorHAnsi" w:cstheme="minorBidi"/>
          <w:color w:val="auto"/>
          <w:sz w:val="22"/>
        </w:rPr>
        <w:t>with their Annual Development Plan</w:t>
      </w:r>
      <w:r w:rsidR="609ABA0C" w:rsidRPr="6347D340">
        <w:rPr>
          <w:rFonts w:asciiTheme="minorHAnsi" w:hAnsiTheme="minorHAnsi" w:cstheme="minorBidi"/>
          <w:color w:val="auto"/>
          <w:sz w:val="22"/>
        </w:rPr>
        <w:t>.</w:t>
      </w:r>
      <w:r w:rsidRPr="6347D340">
        <w:rPr>
          <w:rFonts w:asciiTheme="minorHAnsi" w:hAnsiTheme="minorHAnsi" w:cstheme="minorBidi"/>
          <w:color w:val="auto"/>
          <w:sz w:val="22"/>
        </w:rPr>
        <w:t xml:space="preserve"> </w:t>
      </w:r>
      <w:r w:rsidR="5441CA54" w:rsidRPr="6347D340">
        <w:rPr>
          <w:rFonts w:asciiTheme="minorHAnsi" w:hAnsiTheme="minorHAnsi" w:cstheme="minorBidi"/>
          <w:color w:val="auto"/>
          <w:sz w:val="22"/>
        </w:rPr>
        <w:t>NHSE SW will confirm the funding allocated to support these courses.</w:t>
      </w:r>
      <w:r w:rsidRPr="6347D340">
        <w:rPr>
          <w:rFonts w:asciiTheme="minorHAnsi" w:hAnsiTheme="minorHAnsi" w:cstheme="minorBidi"/>
          <w:color w:val="auto"/>
          <w:sz w:val="22"/>
        </w:rPr>
        <w:t xml:space="preserve">   </w:t>
      </w:r>
    </w:p>
    <w:p w14:paraId="569E2B04" w14:textId="7C23AB9B" w:rsidR="005E44C1" w:rsidRPr="005E44C1" w:rsidRDefault="005E44C1" w:rsidP="003B2F0F">
      <w:pPr>
        <w:pStyle w:val="Heading3"/>
        <w:numPr>
          <w:ilvl w:val="0"/>
          <w:numId w:val="23"/>
        </w:numPr>
        <w:spacing w:line="240" w:lineRule="auto"/>
        <w:jc w:val="both"/>
        <w:rPr>
          <w:rFonts w:asciiTheme="minorHAnsi" w:hAnsiTheme="minorHAnsi" w:cstheme="minorHAnsi"/>
          <w:color w:val="auto"/>
          <w:sz w:val="22"/>
        </w:rPr>
      </w:pPr>
      <w:r w:rsidRPr="6347D340">
        <w:rPr>
          <w:rFonts w:asciiTheme="minorHAnsi" w:hAnsiTheme="minorHAnsi" w:cstheme="minorBidi"/>
          <w:color w:val="auto"/>
          <w:sz w:val="22"/>
        </w:rPr>
        <w:t xml:space="preserve">To work collaboratively with the PGME Study Leave Team to ensure that study leave funding is managed with integrity, according to the principles of this </w:t>
      </w:r>
      <w:r w:rsidR="001A643E" w:rsidRPr="6347D340">
        <w:rPr>
          <w:rFonts w:asciiTheme="minorHAnsi" w:hAnsiTheme="minorHAnsi" w:cstheme="minorBidi"/>
          <w:color w:val="auto"/>
          <w:sz w:val="22"/>
        </w:rPr>
        <w:t>g</w:t>
      </w:r>
      <w:r w:rsidRPr="6347D340">
        <w:rPr>
          <w:rFonts w:asciiTheme="minorHAnsi" w:hAnsiTheme="minorHAnsi" w:cstheme="minorBidi"/>
          <w:color w:val="auto"/>
          <w:sz w:val="22"/>
        </w:rPr>
        <w:t>uidance, ensuring equity and fairness is applied in the process.</w:t>
      </w:r>
    </w:p>
    <w:p w14:paraId="5B7D66B5" w14:textId="6C5167BE" w:rsidR="005E44C1" w:rsidRPr="005E44C1" w:rsidRDefault="4ECB3AD8" w:rsidP="003B2F0F">
      <w:pPr>
        <w:pStyle w:val="ListParagraph"/>
        <w:numPr>
          <w:ilvl w:val="0"/>
          <w:numId w:val="23"/>
        </w:numPr>
        <w:rPr>
          <w:color w:val="000000" w:themeColor="text1"/>
        </w:rPr>
      </w:pPr>
      <w:r w:rsidRPr="6347D340">
        <w:rPr>
          <w:color w:val="000000" w:themeColor="text1"/>
        </w:rPr>
        <w:t>To offer advice, clarification and approval for study leave if required.</w:t>
      </w:r>
    </w:p>
    <w:p w14:paraId="29EAC2F2" w14:textId="22E02BFC" w:rsidR="005E44C1" w:rsidRPr="005E44C1" w:rsidRDefault="4ECB3AD8" w:rsidP="003B2F0F">
      <w:pPr>
        <w:pStyle w:val="ListParagraph"/>
        <w:numPr>
          <w:ilvl w:val="0"/>
          <w:numId w:val="23"/>
        </w:numPr>
        <w:rPr>
          <w:color w:val="000000" w:themeColor="text1"/>
        </w:rPr>
      </w:pPr>
      <w:r w:rsidRPr="6347D340">
        <w:rPr>
          <w:color w:val="000000" w:themeColor="text1"/>
        </w:rPr>
        <w:t>Deviations from study leave guidance can be discussed with the Head of School.</w:t>
      </w:r>
    </w:p>
    <w:p w14:paraId="32AFD581" w14:textId="3A3338B4" w:rsidR="005E44C1" w:rsidRPr="005E44C1" w:rsidRDefault="4ECB3AD8" w:rsidP="003B2F0F">
      <w:pPr>
        <w:pStyle w:val="ListParagraph"/>
        <w:numPr>
          <w:ilvl w:val="0"/>
          <w:numId w:val="23"/>
        </w:numPr>
        <w:rPr>
          <w:color w:val="000000" w:themeColor="text1"/>
        </w:rPr>
      </w:pPr>
      <w:r w:rsidRPr="6347D340">
        <w:rPr>
          <w:color w:val="000000" w:themeColor="text1"/>
        </w:rPr>
        <w:t>To provide support to update the course list for their speciality on an annual basis. Courses are classified into three categories: -</w:t>
      </w:r>
    </w:p>
    <w:p w14:paraId="70C8D21B" w14:textId="633149DF" w:rsidR="00E9692B" w:rsidRPr="00E9692B" w:rsidRDefault="00E9692B" w:rsidP="6347D340">
      <w:pPr>
        <w:pStyle w:val="Heading3"/>
        <w:spacing w:line="240" w:lineRule="auto"/>
        <w:ind w:left="1447" w:firstLine="0"/>
        <w:jc w:val="both"/>
        <w:rPr>
          <w:rFonts w:asciiTheme="minorHAnsi" w:hAnsiTheme="minorHAnsi" w:cstheme="minorBidi"/>
          <w:b/>
          <w:bCs/>
          <w:color w:val="auto"/>
          <w:sz w:val="22"/>
        </w:rPr>
      </w:pPr>
      <w:r w:rsidRPr="6347D340">
        <w:rPr>
          <w:rFonts w:asciiTheme="minorHAnsi" w:hAnsiTheme="minorHAnsi" w:cstheme="minorBidi"/>
          <w:b/>
          <w:bCs/>
          <w:color w:val="auto"/>
          <w:sz w:val="22"/>
        </w:rPr>
        <w:t>CAT 1</w:t>
      </w:r>
    </w:p>
    <w:p w14:paraId="586EE54C" w14:textId="07D08DCF" w:rsidR="00E9692B" w:rsidRPr="00E9692B" w:rsidRDefault="0F3C00D4" w:rsidP="6347D340">
      <w:pPr>
        <w:spacing w:line="257" w:lineRule="auto"/>
        <w:ind w:left="1440"/>
        <w:rPr>
          <w:color w:val="000000" w:themeColor="text1"/>
        </w:rPr>
      </w:pPr>
      <w:r w:rsidRPr="6347D340">
        <w:rPr>
          <w:color w:val="000000" w:themeColor="text1"/>
        </w:rPr>
        <w:t xml:space="preserve">Cat 1 is a mandatory requirement of the curriculum where </w:t>
      </w:r>
      <w:r w:rsidR="72E655AA" w:rsidRPr="6347D340">
        <w:rPr>
          <w:color w:val="000000" w:themeColor="text1"/>
        </w:rPr>
        <w:t>Resident Doctors</w:t>
      </w:r>
      <w:r w:rsidRPr="6347D340">
        <w:rPr>
          <w:color w:val="000000" w:themeColor="text1"/>
        </w:rPr>
        <w:t xml:space="preserve"> are unable to achieve competences through their training programme or regional teaching and to achieve Certificate of Completion of Training (CCT).</w:t>
      </w:r>
    </w:p>
    <w:p w14:paraId="6F4E6D53" w14:textId="09969479" w:rsidR="00E9692B" w:rsidRPr="00E9692B" w:rsidRDefault="00E9692B" w:rsidP="6347D340">
      <w:pPr>
        <w:pStyle w:val="Heading3"/>
        <w:spacing w:line="240" w:lineRule="auto"/>
        <w:ind w:left="720" w:firstLine="720"/>
        <w:jc w:val="both"/>
        <w:rPr>
          <w:rFonts w:asciiTheme="minorHAnsi" w:hAnsiTheme="minorHAnsi" w:cstheme="minorBidi"/>
          <w:b/>
          <w:bCs/>
          <w:color w:val="auto"/>
          <w:sz w:val="22"/>
        </w:rPr>
      </w:pPr>
      <w:r w:rsidRPr="6347D340">
        <w:rPr>
          <w:rFonts w:asciiTheme="minorHAnsi" w:hAnsiTheme="minorHAnsi" w:cstheme="minorBidi"/>
          <w:b/>
          <w:bCs/>
          <w:color w:val="auto"/>
          <w:sz w:val="22"/>
        </w:rPr>
        <w:t>CAT 2</w:t>
      </w:r>
      <w:r>
        <w:tab/>
      </w:r>
    </w:p>
    <w:p w14:paraId="796767B8" w14:textId="36CE3729" w:rsidR="00E9692B" w:rsidRDefault="26D1A66B" w:rsidP="6347D340">
      <w:pPr>
        <w:pStyle w:val="Heading3"/>
        <w:spacing w:line="240" w:lineRule="auto"/>
        <w:ind w:left="1440" w:firstLine="7"/>
        <w:jc w:val="both"/>
        <w:rPr>
          <w:rFonts w:ascii="Calibri" w:eastAsia="Calibri" w:hAnsi="Calibri" w:cs="Calibri"/>
          <w:color w:val="auto"/>
          <w:sz w:val="22"/>
        </w:rPr>
      </w:pPr>
      <w:r w:rsidRPr="6347D340">
        <w:rPr>
          <w:rFonts w:ascii="Calibri" w:eastAsia="Calibri" w:hAnsi="Calibri" w:cs="Calibri"/>
          <w:color w:val="auto"/>
          <w:sz w:val="22"/>
        </w:rPr>
        <w:t xml:space="preserve">Enhanced knowledge is not recognised as a requirement for the </w:t>
      </w:r>
      <w:r w:rsidR="382A7AAC" w:rsidRPr="6347D340">
        <w:rPr>
          <w:rFonts w:ascii="Calibri" w:eastAsia="Calibri" w:hAnsi="Calibri" w:cs="Calibri"/>
          <w:color w:val="auto"/>
          <w:sz w:val="22"/>
        </w:rPr>
        <w:t xml:space="preserve">Resident Doctors </w:t>
      </w:r>
      <w:r w:rsidRPr="6347D340">
        <w:rPr>
          <w:rFonts w:ascii="Calibri" w:eastAsia="Calibri" w:hAnsi="Calibri" w:cs="Calibri"/>
          <w:color w:val="auto"/>
          <w:sz w:val="22"/>
        </w:rPr>
        <w:t xml:space="preserve">curriculum; however, activities will help the </w:t>
      </w:r>
      <w:r w:rsidR="283D0BE1" w:rsidRPr="6347D340">
        <w:rPr>
          <w:rFonts w:ascii="Calibri" w:eastAsia="Calibri" w:hAnsi="Calibri" w:cs="Calibri"/>
          <w:color w:val="auto"/>
          <w:sz w:val="22"/>
        </w:rPr>
        <w:t>Resident Doctors</w:t>
      </w:r>
      <w:r w:rsidRPr="6347D340">
        <w:rPr>
          <w:rFonts w:ascii="Calibri" w:eastAsia="Calibri" w:hAnsi="Calibri" w:cs="Calibri"/>
          <w:color w:val="auto"/>
          <w:sz w:val="22"/>
        </w:rPr>
        <w:t xml:space="preserve"> complete parts of the curriculum. It is expected that those applying for these courses will have met their core curriculum competencies for their stage of training.</w:t>
      </w:r>
    </w:p>
    <w:p w14:paraId="43EACBE2" w14:textId="6D7ED1F8" w:rsidR="6347D340" w:rsidRDefault="6347D340" w:rsidP="6347D340">
      <w:pPr>
        <w:pStyle w:val="Heading3"/>
        <w:spacing w:line="240" w:lineRule="auto"/>
        <w:ind w:left="720" w:firstLine="720"/>
        <w:jc w:val="both"/>
        <w:rPr>
          <w:rFonts w:asciiTheme="minorHAnsi" w:hAnsiTheme="minorHAnsi" w:cstheme="minorBidi"/>
          <w:b/>
          <w:bCs/>
          <w:color w:val="auto"/>
          <w:sz w:val="22"/>
        </w:rPr>
      </w:pPr>
    </w:p>
    <w:p w14:paraId="73E4E193" w14:textId="77777777" w:rsidR="00E9692B" w:rsidRPr="00E9692B" w:rsidRDefault="00E9692B" w:rsidP="6347D340">
      <w:pPr>
        <w:pStyle w:val="Heading3"/>
        <w:spacing w:line="240" w:lineRule="auto"/>
        <w:ind w:left="720" w:firstLine="720"/>
        <w:jc w:val="both"/>
        <w:rPr>
          <w:rFonts w:asciiTheme="minorHAnsi" w:hAnsiTheme="minorHAnsi" w:cstheme="minorBidi"/>
          <w:b/>
          <w:bCs/>
          <w:color w:val="auto"/>
          <w:sz w:val="22"/>
        </w:rPr>
      </w:pPr>
      <w:r w:rsidRPr="6347D340">
        <w:rPr>
          <w:rFonts w:asciiTheme="minorHAnsi" w:hAnsiTheme="minorHAnsi" w:cstheme="minorBidi"/>
          <w:b/>
          <w:bCs/>
          <w:color w:val="auto"/>
          <w:sz w:val="22"/>
        </w:rPr>
        <w:t xml:space="preserve">CAT </w:t>
      </w:r>
      <w:r w:rsidR="005E44C1" w:rsidRPr="6347D340">
        <w:rPr>
          <w:rFonts w:asciiTheme="minorHAnsi" w:hAnsiTheme="minorHAnsi" w:cstheme="minorBidi"/>
          <w:b/>
          <w:bCs/>
          <w:color w:val="auto"/>
          <w:sz w:val="22"/>
        </w:rPr>
        <w:t>3</w:t>
      </w:r>
      <w:r>
        <w:tab/>
      </w:r>
    </w:p>
    <w:p w14:paraId="4A7127CD" w14:textId="656A5110" w:rsidR="001272CD" w:rsidRPr="001F4094" w:rsidRDefault="138D75FC" w:rsidP="6347D340">
      <w:pPr>
        <w:pStyle w:val="Heading3"/>
        <w:spacing w:line="240" w:lineRule="auto"/>
        <w:ind w:left="1440" w:firstLine="7"/>
        <w:jc w:val="both"/>
        <w:rPr>
          <w:rFonts w:ascii="Calibri" w:eastAsia="Calibri" w:hAnsi="Calibri" w:cs="Calibri"/>
          <w:color w:val="auto"/>
          <w:sz w:val="22"/>
        </w:rPr>
      </w:pPr>
      <w:r w:rsidRPr="6347D340">
        <w:rPr>
          <w:rFonts w:ascii="Calibri" w:eastAsia="Calibri" w:hAnsi="Calibri" w:cs="Calibri"/>
          <w:color w:val="auto"/>
          <w:sz w:val="22"/>
        </w:rPr>
        <w:t>Cat 3 is a course which would support career progression (not required to achieve CCT)</w:t>
      </w:r>
    </w:p>
    <w:p w14:paraId="51824FE5" w14:textId="2C12347B" w:rsidR="6347D340" w:rsidRDefault="6347D340" w:rsidP="6347D340">
      <w:pPr>
        <w:spacing w:after="0" w:line="240" w:lineRule="auto"/>
        <w:ind w:left="720"/>
        <w:jc w:val="both"/>
        <w:rPr>
          <w:rFonts w:asciiTheme="minorHAnsi" w:hAnsiTheme="minorHAnsi" w:cstheme="minorBidi"/>
        </w:rPr>
      </w:pPr>
    </w:p>
    <w:p w14:paraId="67D19579" w14:textId="4D55C769" w:rsidR="001272CD" w:rsidRPr="001F4094" w:rsidRDefault="001272CD" w:rsidP="004D7A58">
      <w:pPr>
        <w:spacing w:after="0" w:line="240" w:lineRule="auto"/>
        <w:ind w:left="720"/>
        <w:jc w:val="both"/>
        <w:rPr>
          <w:rFonts w:asciiTheme="minorHAnsi" w:hAnsiTheme="minorHAnsi" w:cstheme="minorHAnsi"/>
        </w:rPr>
      </w:pPr>
      <w:r w:rsidRPr="001F4094">
        <w:rPr>
          <w:rFonts w:asciiTheme="minorHAnsi" w:hAnsiTheme="minorHAnsi" w:cstheme="minorHAnsi"/>
        </w:rPr>
        <w:t>Further information is available on our website.</w:t>
      </w:r>
    </w:p>
    <w:p w14:paraId="6ECFE1BB" w14:textId="3813B3ED" w:rsidR="001272CD" w:rsidRPr="001F4094" w:rsidRDefault="001272CD" w:rsidP="004D7A58">
      <w:pPr>
        <w:spacing w:after="0" w:line="240" w:lineRule="auto"/>
        <w:ind w:left="720"/>
        <w:jc w:val="both"/>
        <w:rPr>
          <w:rFonts w:asciiTheme="minorHAnsi" w:hAnsiTheme="minorHAnsi" w:cstheme="minorHAnsi"/>
        </w:rPr>
      </w:pPr>
    </w:p>
    <w:p w14:paraId="5BEE8743" w14:textId="3B8C97FD" w:rsidR="000F7657" w:rsidRPr="001F4094" w:rsidRDefault="6D61BD31" w:rsidP="6347D340">
      <w:pPr>
        <w:spacing w:after="0" w:line="240" w:lineRule="auto"/>
        <w:ind w:left="720"/>
        <w:jc w:val="both"/>
      </w:pPr>
      <w:hyperlink r:id="rId71">
        <w:r w:rsidRPr="6347D340">
          <w:rPr>
            <w:rStyle w:val="Hyperlink"/>
            <w:color w:val="0563C1"/>
          </w:rPr>
          <w:t>https://www.severndeanery.nhs.uk/about-us/ped/education/doctors-in-training/study-leave-across-the-south-west-2425/</w:t>
        </w:r>
      </w:hyperlink>
    </w:p>
    <w:p w14:paraId="59FC884F" w14:textId="008FC0C5" w:rsidR="000F7657" w:rsidRPr="001F4094" w:rsidRDefault="001272CD" w:rsidP="6347D340">
      <w:pPr>
        <w:spacing w:after="0" w:line="240" w:lineRule="auto"/>
        <w:ind w:left="720"/>
        <w:jc w:val="both"/>
        <w:rPr>
          <w:rFonts w:asciiTheme="minorHAnsi" w:hAnsiTheme="minorHAnsi" w:cstheme="minorBidi"/>
        </w:rPr>
      </w:pPr>
      <w:r w:rsidRPr="6347D340">
        <w:rPr>
          <w:rFonts w:asciiTheme="minorHAnsi" w:hAnsiTheme="minorHAnsi" w:cstheme="minorBidi"/>
        </w:rPr>
        <w:t xml:space="preserve"> </w:t>
      </w:r>
    </w:p>
    <w:p w14:paraId="45FA96AF" w14:textId="11A87FAD" w:rsidR="007F1A0A" w:rsidRPr="001F4094" w:rsidRDefault="00487B03" w:rsidP="004D7A58">
      <w:pPr>
        <w:pStyle w:val="Heading3"/>
        <w:spacing w:line="240" w:lineRule="auto"/>
        <w:ind w:left="362"/>
        <w:jc w:val="both"/>
        <w:rPr>
          <w:rFonts w:asciiTheme="minorHAnsi" w:hAnsiTheme="minorHAnsi" w:cstheme="minorBidi"/>
          <w:b/>
          <w:color w:val="auto"/>
          <w:sz w:val="22"/>
        </w:rPr>
      </w:pPr>
      <w:r>
        <w:rPr>
          <w:rFonts w:asciiTheme="minorHAnsi" w:hAnsiTheme="minorHAnsi" w:cstheme="minorBidi"/>
          <w:b/>
          <w:bCs/>
          <w:color w:val="auto"/>
          <w:sz w:val="22"/>
        </w:rPr>
        <w:t>19</w:t>
      </w:r>
      <w:r w:rsidR="007F1A0A" w:rsidRPr="6347D340">
        <w:rPr>
          <w:rFonts w:asciiTheme="minorHAnsi" w:hAnsiTheme="minorHAnsi" w:cstheme="minorBidi"/>
          <w:b/>
          <w:bCs/>
          <w:color w:val="auto"/>
          <w:sz w:val="22"/>
        </w:rPr>
        <w:t xml:space="preserve">. </w:t>
      </w:r>
      <w:r w:rsidR="00316BB8">
        <w:tab/>
      </w:r>
      <w:r w:rsidR="007F1A0A" w:rsidRPr="6347D340">
        <w:rPr>
          <w:rFonts w:asciiTheme="minorHAnsi" w:hAnsiTheme="minorHAnsi" w:cstheme="minorBidi"/>
          <w:b/>
          <w:bCs/>
          <w:color w:val="auto"/>
          <w:sz w:val="22"/>
        </w:rPr>
        <w:t>SUPPORTED RETURN TO TRAINING</w:t>
      </w:r>
    </w:p>
    <w:p w14:paraId="5FBBF537" w14:textId="7F12174F" w:rsidR="75994028" w:rsidRDefault="75994028" w:rsidP="6347D340">
      <w:pPr>
        <w:pStyle w:val="Heading3"/>
        <w:ind w:left="720"/>
        <w:jc w:val="both"/>
        <w:rPr>
          <w:rFonts w:ascii="Calibri" w:eastAsia="Calibri" w:hAnsi="Calibri" w:cs="Calibri"/>
          <w:color w:val="auto"/>
          <w:sz w:val="22"/>
        </w:rPr>
      </w:pPr>
      <w:r w:rsidRPr="6347D340">
        <w:rPr>
          <w:rFonts w:ascii="Calibri" w:eastAsia="Calibri" w:hAnsi="Calibri" w:cs="Calibri"/>
          <w:color w:val="auto"/>
          <w:sz w:val="22"/>
        </w:rPr>
        <w:t xml:space="preserve">Resident Doctors who have been out of training for longer than three months can access the </w:t>
      </w:r>
      <w:proofErr w:type="spellStart"/>
      <w:r w:rsidRPr="6347D340">
        <w:rPr>
          <w:rFonts w:ascii="Calibri" w:eastAsia="Calibri" w:hAnsi="Calibri" w:cs="Calibri"/>
          <w:color w:val="auto"/>
          <w:sz w:val="22"/>
        </w:rPr>
        <w:t>SuppoRTT</w:t>
      </w:r>
      <w:proofErr w:type="spellEnd"/>
      <w:r w:rsidRPr="6347D340">
        <w:rPr>
          <w:rFonts w:ascii="Calibri" w:eastAsia="Calibri" w:hAnsi="Calibri" w:cs="Calibri"/>
          <w:color w:val="auto"/>
          <w:sz w:val="22"/>
        </w:rPr>
        <w:t xml:space="preserve"> (Supported Return to Training Programme) programme.  This flexible programme has been designed to include enhanced supervision, no unsupported night-time or weekend </w:t>
      </w:r>
      <w:proofErr w:type="gramStart"/>
      <w:r w:rsidRPr="6347D340">
        <w:rPr>
          <w:rFonts w:ascii="Calibri" w:eastAsia="Calibri" w:hAnsi="Calibri" w:cs="Calibri"/>
          <w:color w:val="auto"/>
          <w:sz w:val="22"/>
        </w:rPr>
        <w:t>on-call</w:t>
      </w:r>
      <w:proofErr w:type="gramEnd"/>
      <w:r w:rsidRPr="6347D340">
        <w:rPr>
          <w:rFonts w:ascii="Calibri" w:eastAsia="Calibri" w:hAnsi="Calibri" w:cs="Calibri"/>
          <w:color w:val="auto"/>
          <w:sz w:val="22"/>
        </w:rPr>
        <w:t xml:space="preserve"> for the initial two weeks following return, clinical simulation days, mentorship and coaching, resilience training, practical advice and sign posting.  </w:t>
      </w:r>
    </w:p>
    <w:p w14:paraId="17D5CDCC" w14:textId="3E22C366" w:rsidR="75994028" w:rsidRDefault="75994028" w:rsidP="6347D340">
      <w:pPr>
        <w:pStyle w:val="Heading3"/>
        <w:ind w:left="720"/>
        <w:jc w:val="both"/>
        <w:rPr>
          <w:rFonts w:ascii="Calibri" w:eastAsia="Calibri" w:hAnsi="Calibri" w:cs="Calibri"/>
          <w:color w:val="auto"/>
          <w:sz w:val="22"/>
        </w:rPr>
      </w:pPr>
      <w:r w:rsidRPr="6347D340">
        <w:rPr>
          <w:rFonts w:ascii="Calibri" w:eastAsia="Calibri" w:hAnsi="Calibri" w:cs="Calibri"/>
          <w:color w:val="auto"/>
          <w:sz w:val="22"/>
        </w:rPr>
        <w:t xml:space="preserve"> </w:t>
      </w:r>
    </w:p>
    <w:p w14:paraId="6A206E8D" w14:textId="2F160A4B" w:rsidR="75994028" w:rsidRDefault="75994028" w:rsidP="6347D340">
      <w:pPr>
        <w:spacing w:after="0"/>
        <w:ind w:left="720"/>
        <w:jc w:val="both"/>
        <w:rPr>
          <w:color w:val="auto"/>
        </w:rPr>
      </w:pPr>
      <w:r w:rsidRPr="6347D340">
        <w:rPr>
          <w:color w:val="auto"/>
        </w:rPr>
        <w:t xml:space="preserve">Each Trust in the region has a </w:t>
      </w:r>
      <w:proofErr w:type="spellStart"/>
      <w:r w:rsidRPr="6347D340">
        <w:rPr>
          <w:color w:val="auto"/>
        </w:rPr>
        <w:t>SuppoRTT</w:t>
      </w:r>
      <w:proofErr w:type="spellEnd"/>
      <w:r w:rsidRPr="6347D340">
        <w:rPr>
          <w:color w:val="auto"/>
        </w:rPr>
        <w:t xml:space="preserve"> Champion (details are available on our website).  It is important to link in with the Champions to ensure returners are given the right support needed for when they start back in training.</w:t>
      </w:r>
    </w:p>
    <w:p w14:paraId="43377D0E" w14:textId="4FB233C3" w:rsidR="75994028" w:rsidRDefault="75994028" w:rsidP="6347D340">
      <w:pPr>
        <w:pStyle w:val="Heading3"/>
        <w:jc w:val="both"/>
        <w:rPr>
          <w:rFonts w:ascii="Calibri" w:eastAsia="Calibri" w:hAnsi="Calibri" w:cs="Calibri"/>
          <w:color w:val="auto"/>
          <w:sz w:val="22"/>
        </w:rPr>
      </w:pPr>
      <w:r w:rsidRPr="6347D340">
        <w:rPr>
          <w:rFonts w:ascii="Calibri" w:eastAsia="Calibri" w:hAnsi="Calibri" w:cs="Calibri"/>
          <w:color w:val="auto"/>
          <w:sz w:val="22"/>
        </w:rPr>
        <w:t xml:space="preserve"> </w:t>
      </w:r>
    </w:p>
    <w:p w14:paraId="557F4C4D" w14:textId="7E15A7C3" w:rsidR="75994028" w:rsidRDefault="75994028" w:rsidP="6347D340">
      <w:pPr>
        <w:pStyle w:val="Heading3"/>
        <w:ind w:left="720"/>
        <w:jc w:val="both"/>
        <w:rPr>
          <w:rFonts w:ascii="Calibri" w:eastAsia="Calibri" w:hAnsi="Calibri" w:cs="Calibri"/>
          <w:color w:val="auto"/>
          <w:sz w:val="22"/>
        </w:rPr>
      </w:pPr>
      <w:r w:rsidRPr="6347D340">
        <w:rPr>
          <w:rFonts w:ascii="Calibri" w:eastAsia="Calibri" w:hAnsi="Calibri" w:cs="Calibri"/>
          <w:color w:val="auto"/>
          <w:sz w:val="22"/>
        </w:rPr>
        <w:t>Further information is available on our website.</w:t>
      </w:r>
    </w:p>
    <w:p w14:paraId="233C4E8F" w14:textId="77777777" w:rsidR="007F1A0A" w:rsidRPr="001F4094" w:rsidRDefault="007F1A0A" w:rsidP="004D7A58">
      <w:pPr>
        <w:spacing w:after="0" w:line="240" w:lineRule="auto"/>
        <w:jc w:val="both"/>
        <w:rPr>
          <w:rFonts w:asciiTheme="minorHAnsi" w:hAnsiTheme="minorHAnsi" w:cstheme="minorHAnsi"/>
        </w:rPr>
      </w:pPr>
    </w:p>
    <w:p w14:paraId="21424740" w14:textId="0E989EFE" w:rsidR="000F7657" w:rsidRPr="001F4094" w:rsidRDefault="007F1A0A" w:rsidP="004D7A58">
      <w:pPr>
        <w:spacing w:after="0" w:line="240" w:lineRule="auto"/>
        <w:jc w:val="both"/>
        <w:rPr>
          <w:rStyle w:val="Hyperlink"/>
          <w:rFonts w:asciiTheme="minorHAnsi" w:hAnsiTheme="minorHAnsi" w:cstheme="minorHAnsi"/>
        </w:rPr>
      </w:pPr>
      <w:r w:rsidRPr="001F4094">
        <w:rPr>
          <w:rFonts w:asciiTheme="minorHAnsi" w:hAnsiTheme="minorHAnsi" w:cstheme="minorHAnsi"/>
        </w:rPr>
        <w:tab/>
      </w:r>
      <w:hyperlink r:id="rId72" w:history="1">
        <w:r w:rsidRPr="001F4094">
          <w:rPr>
            <w:rStyle w:val="Hyperlink"/>
            <w:rFonts w:asciiTheme="minorHAnsi" w:hAnsiTheme="minorHAnsi" w:cstheme="minorHAnsi"/>
          </w:rPr>
          <w:t>https://www.severndeanery.nhs.uk/about-us/supportt-2/</w:t>
        </w:r>
      </w:hyperlink>
    </w:p>
    <w:p w14:paraId="1018221C" w14:textId="08E1499E" w:rsidR="00132DF8" w:rsidRPr="001F4094" w:rsidRDefault="00132DF8" w:rsidP="004D7A58">
      <w:pPr>
        <w:spacing w:after="0" w:line="240" w:lineRule="auto"/>
        <w:jc w:val="both"/>
        <w:rPr>
          <w:rStyle w:val="Hyperlink"/>
          <w:rFonts w:asciiTheme="minorHAnsi" w:hAnsiTheme="minorHAnsi" w:cstheme="minorHAnsi"/>
        </w:rPr>
      </w:pPr>
    </w:p>
    <w:p w14:paraId="45D1E3C7" w14:textId="37747E63" w:rsidR="00132DF8" w:rsidRPr="001F4094" w:rsidRDefault="00316BB8" w:rsidP="00756185">
      <w:pPr>
        <w:pStyle w:val="Heading3"/>
        <w:spacing w:line="240" w:lineRule="auto"/>
        <w:ind w:left="362"/>
        <w:jc w:val="both"/>
        <w:rPr>
          <w:rFonts w:asciiTheme="minorHAnsi" w:hAnsiTheme="minorHAnsi" w:cstheme="minorBidi"/>
          <w:b/>
          <w:color w:val="auto"/>
          <w:sz w:val="22"/>
        </w:rPr>
      </w:pPr>
      <w:r>
        <w:rPr>
          <w:rFonts w:asciiTheme="minorHAnsi" w:hAnsiTheme="minorHAnsi" w:cstheme="minorBidi"/>
          <w:b/>
          <w:bCs/>
          <w:color w:val="auto"/>
          <w:sz w:val="22"/>
        </w:rPr>
        <w:t>2</w:t>
      </w:r>
      <w:r w:rsidR="00487B03">
        <w:rPr>
          <w:rFonts w:asciiTheme="minorHAnsi" w:hAnsiTheme="minorHAnsi" w:cstheme="minorBidi"/>
          <w:b/>
          <w:bCs/>
          <w:color w:val="auto"/>
          <w:sz w:val="22"/>
        </w:rPr>
        <w:t>0</w:t>
      </w:r>
      <w:r w:rsidR="00132DF8" w:rsidRPr="0988BA45">
        <w:rPr>
          <w:rFonts w:asciiTheme="minorHAnsi" w:hAnsiTheme="minorHAnsi" w:cstheme="minorBidi"/>
          <w:b/>
          <w:color w:val="auto"/>
          <w:sz w:val="22"/>
        </w:rPr>
        <w:t xml:space="preserve">. </w:t>
      </w:r>
      <w:r w:rsidR="00132DF8">
        <w:tab/>
      </w:r>
      <w:r w:rsidR="00132DF8" w:rsidRPr="0988BA45">
        <w:rPr>
          <w:rFonts w:asciiTheme="minorHAnsi" w:hAnsiTheme="minorHAnsi" w:cstheme="minorBidi"/>
          <w:b/>
          <w:color w:val="auto"/>
          <w:sz w:val="22"/>
        </w:rPr>
        <w:t xml:space="preserve">SUPPORTING AND ESCALATING </w:t>
      </w:r>
      <w:r w:rsidR="00D633C0" w:rsidRPr="0988BA45">
        <w:rPr>
          <w:rFonts w:asciiTheme="minorHAnsi" w:hAnsiTheme="minorHAnsi" w:cstheme="minorBidi"/>
          <w:b/>
          <w:color w:val="auto"/>
          <w:sz w:val="22"/>
        </w:rPr>
        <w:t>CONCERNS</w:t>
      </w:r>
    </w:p>
    <w:p w14:paraId="11915696" w14:textId="62472F89" w:rsidR="00756185" w:rsidRDefault="00FF2746" w:rsidP="6347D340">
      <w:pPr>
        <w:spacing w:after="0" w:line="240" w:lineRule="auto"/>
        <w:ind w:left="720"/>
        <w:rPr>
          <w:rFonts w:asciiTheme="minorHAnsi" w:hAnsiTheme="minorHAnsi" w:cstheme="minorBidi"/>
        </w:rPr>
      </w:pPr>
      <w:r w:rsidRPr="6347D340">
        <w:rPr>
          <w:rFonts w:asciiTheme="minorHAnsi" w:hAnsiTheme="minorHAnsi" w:cstheme="minorBidi"/>
        </w:rPr>
        <w:t>It is import</w:t>
      </w:r>
      <w:r w:rsidR="00A664CE" w:rsidRPr="6347D340">
        <w:rPr>
          <w:rFonts w:asciiTheme="minorHAnsi" w:hAnsiTheme="minorHAnsi" w:cstheme="minorBidi"/>
        </w:rPr>
        <w:t xml:space="preserve">ant that </w:t>
      </w:r>
      <w:r w:rsidR="136FAC55" w:rsidRPr="6347D340">
        <w:rPr>
          <w:rFonts w:asciiTheme="minorHAnsi" w:hAnsiTheme="minorHAnsi" w:cstheme="minorBidi"/>
        </w:rPr>
        <w:t>Resident Doctors</w:t>
      </w:r>
      <w:r w:rsidR="00A664CE" w:rsidRPr="6347D340">
        <w:rPr>
          <w:rFonts w:asciiTheme="minorHAnsi" w:hAnsiTheme="minorHAnsi" w:cstheme="minorBidi"/>
        </w:rPr>
        <w:t xml:space="preserve"> </w:t>
      </w:r>
      <w:proofErr w:type="gramStart"/>
      <w:r w:rsidR="00A664CE" w:rsidRPr="6347D340">
        <w:rPr>
          <w:rFonts w:asciiTheme="minorHAnsi" w:hAnsiTheme="minorHAnsi" w:cstheme="minorBidi"/>
        </w:rPr>
        <w:t>are able to</w:t>
      </w:r>
      <w:proofErr w:type="gramEnd"/>
      <w:r w:rsidR="00A664CE" w:rsidRPr="6347D340">
        <w:rPr>
          <w:rFonts w:asciiTheme="minorHAnsi" w:hAnsiTheme="minorHAnsi" w:cstheme="minorBidi"/>
        </w:rPr>
        <w:t xml:space="preserve"> raise and where appropriate escalate concerns</w:t>
      </w:r>
      <w:r w:rsidR="00C47F17" w:rsidRPr="6347D340">
        <w:rPr>
          <w:rFonts w:asciiTheme="minorHAnsi" w:hAnsiTheme="minorHAnsi" w:cstheme="minorBidi"/>
        </w:rPr>
        <w:t xml:space="preserve">.  </w:t>
      </w:r>
      <w:r w:rsidR="0150D7C2" w:rsidRPr="6347D340">
        <w:rPr>
          <w:rFonts w:asciiTheme="minorHAnsi" w:hAnsiTheme="minorHAnsi" w:cstheme="minorBidi"/>
        </w:rPr>
        <w:t>Resident Doctors</w:t>
      </w:r>
      <w:r w:rsidR="00FA20E2" w:rsidRPr="6347D340">
        <w:rPr>
          <w:rFonts w:asciiTheme="minorHAnsi" w:hAnsiTheme="minorHAnsi" w:cstheme="minorBidi"/>
        </w:rPr>
        <w:t xml:space="preserve"> should be encouraged to follow the </w:t>
      </w:r>
      <w:r w:rsidR="00C47F17" w:rsidRPr="6347D340">
        <w:rPr>
          <w:rFonts w:asciiTheme="minorHAnsi" w:hAnsiTheme="minorHAnsi" w:cstheme="minorBidi"/>
        </w:rPr>
        <w:t xml:space="preserve">appropriate pathway starting with the </w:t>
      </w:r>
      <w:r w:rsidR="00551B73" w:rsidRPr="6347D340">
        <w:rPr>
          <w:rFonts w:asciiTheme="minorHAnsi" w:hAnsiTheme="minorHAnsi" w:cstheme="minorBidi"/>
        </w:rPr>
        <w:t xml:space="preserve">clinical learning environment in the first instance.  Further information is available </w:t>
      </w:r>
      <w:r w:rsidR="00D55BE9" w:rsidRPr="6347D340">
        <w:rPr>
          <w:rFonts w:asciiTheme="minorHAnsi" w:hAnsiTheme="minorHAnsi" w:cstheme="minorBidi"/>
        </w:rPr>
        <w:t xml:space="preserve">on our website or by contact the Quality Team at </w:t>
      </w:r>
    </w:p>
    <w:p w14:paraId="704D85C1" w14:textId="77777777" w:rsidR="00756185" w:rsidRDefault="00756185" w:rsidP="00756185">
      <w:pPr>
        <w:spacing w:after="0" w:line="240" w:lineRule="auto"/>
        <w:ind w:left="720"/>
        <w:rPr>
          <w:rFonts w:asciiTheme="minorHAnsi" w:hAnsiTheme="minorHAnsi" w:cstheme="minorHAnsi"/>
        </w:rPr>
      </w:pPr>
    </w:p>
    <w:p w14:paraId="092CFA1A" w14:textId="775CF3CC" w:rsidR="00756185" w:rsidRDefault="00CD3752" w:rsidP="00756185">
      <w:pPr>
        <w:spacing w:after="0" w:line="240" w:lineRule="auto"/>
        <w:ind w:left="720"/>
        <w:rPr>
          <w:rFonts w:asciiTheme="minorHAnsi" w:hAnsiTheme="minorHAnsi" w:cstheme="minorHAnsi"/>
          <w:color w:val="3F3F3F"/>
          <w:shd w:val="clear" w:color="auto" w:fill="FFFFFF"/>
        </w:rPr>
      </w:pPr>
      <w:hyperlink r:id="rId73" w:history="1">
        <w:r w:rsidRPr="0057710D">
          <w:rPr>
            <w:rStyle w:val="Hyperlink"/>
            <w:rFonts w:asciiTheme="minorHAnsi" w:hAnsiTheme="minorHAnsi" w:cstheme="minorHAnsi"/>
            <w:shd w:val="clear" w:color="auto" w:fill="FFFFFF"/>
          </w:rPr>
          <w:t>england.escalatingconcernswte.sw@nhs.net</w:t>
        </w:r>
      </w:hyperlink>
    </w:p>
    <w:p w14:paraId="13EDF3FD" w14:textId="77777777" w:rsidR="00CD3752" w:rsidRPr="001F4094" w:rsidRDefault="00CD3752" w:rsidP="00756185">
      <w:pPr>
        <w:spacing w:after="0" w:line="240" w:lineRule="auto"/>
        <w:ind w:left="720"/>
        <w:rPr>
          <w:rFonts w:asciiTheme="minorHAnsi" w:hAnsiTheme="minorHAnsi" w:cstheme="minorHAnsi"/>
          <w:color w:val="3F3F3F"/>
          <w:shd w:val="clear" w:color="auto" w:fill="FFFFFF"/>
        </w:rPr>
      </w:pPr>
    </w:p>
    <w:p w14:paraId="7F139FEF" w14:textId="5B7B59B9" w:rsidR="7516C9BC" w:rsidRDefault="7516C9BC" w:rsidP="4090D049">
      <w:pPr>
        <w:spacing w:after="0" w:line="240" w:lineRule="auto"/>
        <w:ind w:left="720"/>
      </w:pPr>
      <w:hyperlink r:id="rId74">
        <w:r w:rsidRPr="4090D049">
          <w:rPr>
            <w:rStyle w:val="Hyperlink"/>
          </w:rPr>
          <w:t>Escalating Concerns - Severn PGME (severndeanery.nhs.uk)</w:t>
        </w:r>
      </w:hyperlink>
    </w:p>
    <w:p w14:paraId="51874742" w14:textId="62F2787B" w:rsidR="4090D049" w:rsidRDefault="4090D049" w:rsidP="4090D049">
      <w:pPr>
        <w:spacing w:after="0" w:line="240" w:lineRule="auto"/>
        <w:ind w:left="720"/>
        <w:rPr>
          <w:rFonts w:ascii="Arial" w:eastAsia="Arial" w:hAnsi="Arial" w:cs="Arial"/>
          <w:color w:val="222222"/>
        </w:rPr>
      </w:pPr>
    </w:p>
    <w:p w14:paraId="106F274C" w14:textId="780E492D" w:rsidR="7BD28AA5" w:rsidRDefault="7BD28AA5" w:rsidP="4090D049">
      <w:pPr>
        <w:spacing w:after="0" w:line="240" w:lineRule="auto"/>
        <w:ind w:left="720"/>
      </w:pPr>
      <w:hyperlink r:id="rId75">
        <w:r w:rsidRPr="4090D049">
          <w:rPr>
            <w:rStyle w:val="Hyperlink"/>
            <w:rFonts w:ascii="Arial" w:eastAsia="Arial" w:hAnsi="Arial" w:cs="Arial"/>
          </w:rPr>
          <w:t>Raising concerns about training and revalidation (including complaints)</w:t>
        </w:r>
      </w:hyperlink>
    </w:p>
    <w:p w14:paraId="4AC414F0" w14:textId="326B57E0" w:rsidR="4090D049" w:rsidRDefault="4090D049" w:rsidP="4090D049">
      <w:pPr>
        <w:spacing w:after="0" w:line="240" w:lineRule="auto"/>
        <w:ind w:left="720"/>
      </w:pPr>
    </w:p>
    <w:p w14:paraId="26240C70" w14:textId="53F874A0" w:rsidR="00756185" w:rsidRPr="001F4094" w:rsidRDefault="001F4094" w:rsidP="00756185">
      <w:pPr>
        <w:spacing w:after="0" w:line="240" w:lineRule="auto"/>
        <w:ind w:left="720"/>
        <w:rPr>
          <w:rFonts w:asciiTheme="minorHAnsi" w:hAnsiTheme="minorHAnsi" w:cstheme="minorHAnsi"/>
          <w:color w:val="3F3F3F"/>
          <w:shd w:val="clear" w:color="auto" w:fill="FFFFFF"/>
        </w:rPr>
      </w:pPr>
      <w:r w:rsidRPr="001F4094">
        <w:rPr>
          <w:rFonts w:asciiTheme="minorHAnsi" w:hAnsiTheme="minorHAnsi" w:cstheme="minorHAnsi"/>
          <w:color w:val="3F3F3F"/>
          <w:shd w:val="clear" w:color="auto" w:fill="FFFFFF"/>
        </w:rPr>
        <w:t xml:space="preserve"> </w:t>
      </w:r>
    </w:p>
    <w:p w14:paraId="13135FA3" w14:textId="1B6F6B81" w:rsidR="00CB25AC" w:rsidRDefault="00316BB8" w:rsidP="00CB25AC">
      <w:pPr>
        <w:pStyle w:val="Heading3"/>
        <w:spacing w:line="240" w:lineRule="auto"/>
        <w:ind w:left="362"/>
        <w:jc w:val="both"/>
        <w:rPr>
          <w:rFonts w:asciiTheme="minorHAnsi" w:hAnsiTheme="minorHAnsi" w:cstheme="minorBidi"/>
          <w:b/>
          <w:color w:val="auto"/>
          <w:sz w:val="22"/>
        </w:rPr>
      </w:pPr>
      <w:r>
        <w:rPr>
          <w:rFonts w:asciiTheme="minorHAnsi" w:hAnsiTheme="minorHAnsi" w:cstheme="minorBidi"/>
          <w:b/>
          <w:bCs/>
          <w:color w:val="auto"/>
          <w:sz w:val="22"/>
        </w:rPr>
        <w:t>2</w:t>
      </w:r>
      <w:r w:rsidR="00487B03">
        <w:rPr>
          <w:rFonts w:asciiTheme="minorHAnsi" w:hAnsiTheme="minorHAnsi" w:cstheme="minorBidi"/>
          <w:b/>
          <w:bCs/>
          <w:color w:val="auto"/>
          <w:sz w:val="22"/>
        </w:rPr>
        <w:t>1</w:t>
      </w:r>
      <w:r w:rsidR="00CB25AC" w:rsidRPr="0988BA45">
        <w:rPr>
          <w:rFonts w:asciiTheme="minorHAnsi" w:hAnsiTheme="minorHAnsi" w:cstheme="minorBidi"/>
          <w:b/>
          <w:color w:val="auto"/>
          <w:sz w:val="22"/>
        </w:rPr>
        <w:t xml:space="preserve">. </w:t>
      </w:r>
      <w:r w:rsidR="00CB25AC">
        <w:tab/>
      </w:r>
      <w:r w:rsidR="00CB25AC" w:rsidRPr="0988BA45">
        <w:rPr>
          <w:rFonts w:asciiTheme="minorHAnsi" w:hAnsiTheme="minorHAnsi" w:cstheme="minorBidi"/>
          <w:b/>
          <w:color w:val="auto"/>
          <w:sz w:val="22"/>
        </w:rPr>
        <w:t>TRANSFER OF INFORMATION</w:t>
      </w:r>
    </w:p>
    <w:p w14:paraId="53021CB0" w14:textId="197189FA" w:rsidR="00CB25AC" w:rsidRDefault="00AB58C7" w:rsidP="00FB346B">
      <w:pPr>
        <w:ind w:left="702" w:firstLine="18"/>
      </w:pPr>
      <w:r>
        <w:t xml:space="preserve">There will be situations </w:t>
      </w:r>
      <w:r w:rsidR="006E434C">
        <w:t xml:space="preserve">where there is a need </w:t>
      </w:r>
      <w:r w:rsidR="0047717E">
        <w:t xml:space="preserve">for a transfer of information between employers </w:t>
      </w:r>
      <w:r w:rsidR="00530491">
        <w:t xml:space="preserve">for the sake of patient safety and </w:t>
      </w:r>
      <w:r w:rsidR="00FB346B">
        <w:t xml:space="preserve">to support the </w:t>
      </w:r>
      <w:r w:rsidR="00084A7B">
        <w:t>Resident Doctor</w:t>
      </w:r>
      <w:r w:rsidR="00FB346B">
        <w:t xml:space="preserve">.  Examples would </w:t>
      </w:r>
      <w:r w:rsidR="000E65E3">
        <w:t>include: -</w:t>
      </w:r>
    </w:p>
    <w:p w14:paraId="15073F17" w14:textId="1E432A1E" w:rsidR="00FB346B" w:rsidRDefault="006336B2" w:rsidP="003B2F0F">
      <w:pPr>
        <w:pStyle w:val="ListParagraph"/>
        <w:numPr>
          <w:ilvl w:val="0"/>
          <w:numId w:val="22"/>
        </w:numPr>
      </w:pPr>
      <w:r>
        <w:t xml:space="preserve">Situations where an employer has </w:t>
      </w:r>
      <w:proofErr w:type="gramStart"/>
      <w:r>
        <w:t>taken action</w:t>
      </w:r>
      <w:proofErr w:type="gramEnd"/>
      <w:r>
        <w:t xml:space="preserve"> </w:t>
      </w:r>
      <w:r w:rsidR="0005658F">
        <w:t>because</w:t>
      </w:r>
      <w:r>
        <w:t xml:space="preserve"> of concerns about a doctor</w:t>
      </w:r>
      <w:r w:rsidR="0005658F">
        <w:t xml:space="preserve"> in training’s conduct or performance</w:t>
      </w:r>
    </w:p>
    <w:p w14:paraId="270DDD82" w14:textId="61D4B318" w:rsidR="0005658F" w:rsidRDefault="00AC5337" w:rsidP="003B2F0F">
      <w:pPr>
        <w:pStyle w:val="ListParagraph"/>
        <w:numPr>
          <w:ilvl w:val="0"/>
          <w:numId w:val="22"/>
        </w:numPr>
      </w:pPr>
      <w:r>
        <w:t xml:space="preserve">Where a </w:t>
      </w:r>
      <w:r w:rsidR="00487B03">
        <w:t>Resident Doctor</w:t>
      </w:r>
      <w:r>
        <w:t xml:space="preserve"> has a significant health issue that may impact on their training</w:t>
      </w:r>
    </w:p>
    <w:p w14:paraId="0422BCE5" w14:textId="67E545BC" w:rsidR="00DB5583" w:rsidRDefault="00DB5583" w:rsidP="003B2F0F">
      <w:pPr>
        <w:pStyle w:val="ListParagraph"/>
        <w:numPr>
          <w:ilvl w:val="0"/>
          <w:numId w:val="22"/>
        </w:numPr>
      </w:pPr>
      <w:r>
        <w:t xml:space="preserve">Any relevant information </w:t>
      </w:r>
      <w:r w:rsidR="00FC10EF">
        <w:t>regarding any completed or outstanding disciplinary or competence issue</w:t>
      </w:r>
    </w:p>
    <w:p w14:paraId="61B126F2" w14:textId="63A720B4" w:rsidR="005B79D3" w:rsidRPr="00CB25AC" w:rsidRDefault="005B79D3" w:rsidP="003B2F0F">
      <w:pPr>
        <w:pStyle w:val="ListParagraph"/>
        <w:numPr>
          <w:ilvl w:val="0"/>
          <w:numId w:val="22"/>
        </w:numPr>
      </w:pPr>
      <w:r>
        <w:t xml:space="preserve">Where there </w:t>
      </w:r>
      <w:r w:rsidR="000E65E3">
        <w:t>is</w:t>
      </w:r>
      <w:r>
        <w:t xml:space="preserve"> potential fitness to practice concerns or information relating to </w:t>
      </w:r>
      <w:r w:rsidR="001A38FA">
        <w:t xml:space="preserve">a </w:t>
      </w:r>
      <w:r w:rsidR="007A10A6">
        <w:t>doctor</w:t>
      </w:r>
      <w:r w:rsidR="001A38FA">
        <w:t xml:space="preserve"> in training revalidation</w:t>
      </w:r>
    </w:p>
    <w:p w14:paraId="0DD3691E" w14:textId="6F57ABD8" w:rsidR="00A50DC8" w:rsidRPr="00583DCF" w:rsidRDefault="00BA4CA6" w:rsidP="00583DCF">
      <w:pPr>
        <w:pStyle w:val="Heading3"/>
        <w:spacing w:line="240" w:lineRule="auto"/>
        <w:ind w:left="702" w:firstLine="0"/>
        <w:jc w:val="both"/>
        <w:rPr>
          <w:rFonts w:asciiTheme="minorHAnsi" w:hAnsiTheme="minorHAnsi" w:cstheme="minorHAnsi"/>
          <w:color w:val="auto"/>
          <w:sz w:val="22"/>
        </w:rPr>
      </w:pPr>
      <w:r>
        <w:rPr>
          <w:rFonts w:asciiTheme="minorHAnsi" w:hAnsiTheme="minorHAnsi" w:cstheme="minorHAnsi"/>
          <w:color w:val="auto"/>
          <w:sz w:val="22"/>
        </w:rPr>
        <w:t xml:space="preserve">In all circumstances any information shared must </w:t>
      </w:r>
      <w:r w:rsidR="00840CC4">
        <w:rPr>
          <w:rFonts w:asciiTheme="minorHAnsi" w:hAnsiTheme="minorHAnsi" w:cstheme="minorHAnsi"/>
          <w:color w:val="auto"/>
          <w:sz w:val="22"/>
        </w:rPr>
        <w:t>comply with the General Data Protection Regulation</w:t>
      </w:r>
      <w:r w:rsidR="000133F2">
        <w:rPr>
          <w:rFonts w:asciiTheme="minorHAnsi" w:hAnsiTheme="minorHAnsi" w:cstheme="minorHAnsi"/>
          <w:color w:val="auto"/>
          <w:sz w:val="22"/>
        </w:rPr>
        <w:t xml:space="preserve"> (GDPR)</w:t>
      </w:r>
      <w:r w:rsidR="0079475F">
        <w:rPr>
          <w:rFonts w:asciiTheme="minorHAnsi" w:hAnsiTheme="minorHAnsi" w:cstheme="minorHAnsi"/>
          <w:color w:val="auto"/>
          <w:sz w:val="22"/>
        </w:rPr>
        <w:t xml:space="preserve">.  The TPD is advised to seek the support of their </w:t>
      </w:r>
      <w:proofErr w:type="spellStart"/>
      <w:r w:rsidR="0079475F">
        <w:rPr>
          <w:rFonts w:asciiTheme="minorHAnsi" w:hAnsiTheme="minorHAnsi" w:cstheme="minorHAnsi"/>
          <w:color w:val="auto"/>
          <w:sz w:val="22"/>
        </w:rPr>
        <w:t>HoS</w:t>
      </w:r>
      <w:proofErr w:type="spellEnd"/>
      <w:r w:rsidR="0079475F">
        <w:rPr>
          <w:rFonts w:asciiTheme="minorHAnsi" w:hAnsiTheme="minorHAnsi" w:cstheme="minorHAnsi"/>
          <w:color w:val="auto"/>
          <w:sz w:val="22"/>
        </w:rPr>
        <w:t xml:space="preserve"> </w:t>
      </w:r>
      <w:r w:rsidR="00812BBD">
        <w:rPr>
          <w:rFonts w:asciiTheme="minorHAnsi" w:hAnsiTheme="minorHAnsi" w:cstheme="minorHAnsi"/>
          <w:color w:val="auto"/>
          <w:sz w:val="22"/>
        </w:rPr>
        <w:t xml:space="preserve">to undertake this </w:t>
      </w:r>
      <w:r w:rsidR="007A10A6">
        <w:rPr>
          <w:rFonts w:asciiTheme="minorHAnsi" w:hAnsiTheme="minorHAnsi" w:cstheme="minorHAnsi"/>
          <w:color w:val="auto"/>
          <w:sz w:val="22"/>
        </w:rPr>
        <w:t>process and</w:t>
      </w:r>
      <w:r w:rsidR="00812BBD">
        <w:rPr>
          <w:rFonts w:asciiTheme="minorHAnsi" w:hAnsiTheme="minorHAnsi" w:cstheme="minorHAnsi"/>
          <w:color w:val="auto"/>
          <w:sz w:val="22"/>
        </w:rPr>
        <w:t xml:space="preserve"> if necessary for it to be escalated to the </w:t>
      </w:r>
      <w:r w:rsidR="007A10A6">
        <w:rPr>
          <w:rFonts w:asciiTheme="minorHAnsi" w:hAnsiTheme="minorHAnsi" w:cstheme="minorHAnsi"/>
          <w:color w:val="auto"/>
          <w:sz w:val="22"/>
        </w:rPr>
        <w:t xml:space="preserve">Deputy Postgraduate Dean.  </w:t>
      </w:r>
    </w:p>
    <w:sectPr w:rsidR="00A50DC8" w:rsidRPr="00583DCF" w:rsidSect="0065555B">
      <w:headerReference w:type="default" r:id="rId76"/>
      <w:footerReference w:type="default" r:id="rId77"/>
      <w:headerReference w:type="first" r:id="rId78"/>
      <w:footerReference w:type="first" r:id="rId79"/>
      <w:pgSz w:w="11906" w:h="16838"/>
      <w:pgMar w:top="641" w:right="244" w:bottom="714" w:left="238"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425E2" w14:textId="77777777" w:rsidR="003D6BE9" w:rsidRDefault="003D6BE9">
      <w:pPr>
        <w:spacing w:after="0" w:line="240" w:lineRule="auto"/>
      </w:pPr>
      <w:r>
        <w:separator/>
      </w:r>
    </w:p>
  </w:endnote>
  <w:endnote w:type="continuationSeparator" w:id="0">
    <w:p w14:paraId="52C17769" w14:textId="77777777" w:rsidR="003D6BE9" w:rsidRDefault="003D6BE9">
      <w:pPr>
        <w:spacing w:after="0" w:line="240" w:lineRule="auto"/>
      </w:pPr>
      <w:r>
        <w:continuationSeparator/>
      </w:r>
    </w:p>
  </w:endnote>
  <w:endnote w:type="continuationNotice" w:id="1">
    <w:p w14:paraId="4B0C7E5D" w14:textId="77777777" w:rsidR="003D6BE9" w:rsidRDefault="003D6B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6347D340" w14:paraId="2BAE2776" w14:textId="77777777" w:rsidTr="6347D340">
      <w:trPr>
        <w:trHeight w:val="300"/>
      </w:trPr>
      <w:tc>
        <w:tcPr>
          <w:tcW w:w="3805" w:type="dxa"/>
        </w:tcPr>
        <w:p w14:paraId="1B90E8C0" w14:textId="19927254" w:rsidR="6347D340" w:rsidRDefault="6347D340" w:rsidP="6347D340">
          <w:pPr>
            <w:pStyle w:val="Header"/>
            <w:ind w:left="-115"/>
          </w:pPr>
        </w:p>
      </w:tc>
      <w:tc>
        <w:tcPr>
          <w:tcW w:w="3805" w:type="dxa"/>
        </w:tcPr>
        <w:p w14:paraId="571EC494" w14:textId="0A5FD5B5" w:rsidR="6347D340" w:rsidRDefault="6347D340" w:rsidP="6347D340">
          <w:pPr>
            <w:pStyle w:val="Header"/>
            <w:jc w:val="center"/>
          </w:pPr>
        </w:p>
      </w:tc>
      <w:tc>
        <w:tcPr>
          <w:tcW w:w="3805" w:type="dxa"/>
        </w:tcPr>
        <w:p w14:paraId="75CA52A7" w14:textId="18841783" w:rsidR="6347D340" w:rsidRDefault="6347D340" w:rsidP="6347D340">
          <w:pPr>
            <w:pStyle w:val="Header"/>
            <w:ind w:right="-115"/>
            <w:jc w:val="right"/>
          </w:pPr>
        </w:p>
      </w:tc>
    </w:tr>
  </w:tbl>
  <w:p w14:paraId="0EAAA144" w14:textId="403B62F3" w:rsidR="6347D340" w:rsidRDefault="6347D340" w:rsidP="6347D3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A556C" w14:textId="4E6C679C" w:rsidR="000F7657" w:rsidRDefault="000F76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26CDA" w14:textId="77777777" w:rsidR="003D6BE9" w:rsidRDefault="003D6BE9">
      <w:pPr>
        <w:spacing w:after="0" w:line="240" w:lineRule="auto"/>
      </w:pPr>
      <w:r>
        <w:separator/>
      </w:r>
    </w:p>
  </w:footnote>
  <w:footnote w:type="continuationSeparator" w:id="0">
    <w:p w14:paraId="79AD870D" w14:textId="77777777" w:rsidR="003D6BE9" w:rsidRDefault="003D6BE9">
      <w:pPr>
        <w:spacing w:after="0" w:line="240" w:lineRule="auto"/>
      </w:pPr>
      <w:r>
        <w:continuationSeparator/>
      </w:r>
    </w:p>
  </w:footnote>
  <w:footnote w:type="continuationNotice" w:id="1">
    <w:p w14:paraId="031025E8" w14:textId="77777777" w:rsidR="003D6BE9" w:rsidRDefault="003D6B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6347D340" w14:paraId="18BD17EC" w14:textId="77777777" w:rsidTr="6347D340">
      <w:trPr>
        <w:trHeight w:val="300"/>
      </w:trPr>
      <w:tc>
        <w:tcPr>
          <w:tcW w:w="3805" w:type="dxa"/>
        </w:tcPr>
        <w:p w14:paraId="14AE307A" w14:textId="13F14140" w:rsidR="6347D340" w:rsidRDefault="6347D340" w:rsidP="6347D340">
          <w:pPr>
            <w:pStyle w:val="Header"/>
            <w:ind w:left="-115"/>
          </w:pPr>
        </w:p>
      </w:tc>
      <w:tc>
        <w:tcPr>
          <w:tcW w:w="3805" w:type="dxa"/>
        </w:tcPr>
        <w:p w14:paraId="40DEA096" w14:textId="10DF0691" w:rsidR="6347D340" w:rsidRDefault="6347D340" w:rsidP="6347D340">
          <w:pPr>
            <w:pStyle w:val="Header"/>
            <w:jc w:val="center"/>
          </w:pPr>
        </w:p>
      </w:tc>
      <w:tc>
        <w:tcPr>
          <w:tcW w:w="3805" w:type="dxa"/>
        </w:tcPr>
        <w:p w14:paraId="3D144650" w14:textId="7DB6965C" w:rsidR="6347D340" w:rsidRDefault="6347D340" w:rsidP="6347D340">
          <w:pPr>
            <w:pStyle w:val="Header"/>
            <w:ind w:right="-115"/>
            <w:jc w:val="right"/>
          </w:pPr>
        </w:p>
      </w:tc>
    </w:tr>
  </w:tbl>
  <w:p w14:paraId="0E8FE244" w14:textId="7EEFAE45" w:rsidR="6347D340" w:rsidRDefault="6347D340" w:rsidP="6347D3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805"/>
      <w:gridCol w:w="3805"/>
      <w:gridCol w:w="3805"/>
    </w:tblGrid>
    <w:tr w:rsidR="6347D340" w14:paraId="3288EAC6" w14:textId="77777777" w:rsidTr="6347D340">
      <w:trPr>
        <w:trHeight w:val="300"/>
      </w:trPr>
      <w:tc>
        <w:tcPr>
          <w:tcW w:w="3805" w:type="dxa"/>
        </w:tcPr>
        <w:p w14:paraId="5EE8F0FC" w14:textId="03B99FE0" w:rsidR="6347D340" w:rsidRDefault="6347D340" w:rsidP="6347D340">
          <w:pPr>
            <w:pStyle w:val="Header"/>
            <w:ind w:left="-115"/>
          </w:pPr>
        </w:p>
      </w:tc>
      <w:tc>
        <w:tcPr>
          <w:tcW w:w="3805" w:type="dxa"/>
        </w:tcPr>
        <w:p w14:paraId="014E090A" w14:textId="296E125D" w:rsidR="6347D340" w:rsidRDefault="6347D340" w:rsidP="6347D340">
          <w:pPr>
            <w:pStyle w:val="Header"/>
            <w:jc w:val="center"/>
          </w:pPr>
        </w:p>
      </w:tc>
      <w:tc>
        <w:tcPr>
          <w:tcW w:w="3805" w:type="dxa"/>
        </w:tcPr>
        <w:p w14:paraId="756508EA" w14:textId="27AD8FF5" w:rsidR="6347D340" w:rsidRDefault="6347D340" w:rsidP="6347D340">
          <w:pPr>
            <w:pStyle w:val="Header"/>
            <w:ind w:right="-115"/>
            <w:jc w:val="right"/>
          </w:pPr>
        </w:p>
      </w:tc>
    </w:tr>
  </w:tbl>
  <w:p w14:paraId="6B748B06" w14:textId="32713C2E" w:rsidR="6347D340" w:rsidRDefault="6347D340" w:rsidP="6347D3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54110"/>
    <w:multiLevelType w:val="hybridMultilevel"/>
    <w:tmpl w:val="A2D679BE"/>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 w15:restartNumberingAfterBreak="0">
    <w:nsid w:val="03C140C5"/>
    <w:multiLevelType w:val="hybridMultilevel"/>
    <w:tmpl w:val="B908E6C0"/>
    <w:lvl w:ilvl="0" w:tplc="FFFFFFFF">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5A7192F"/>
    <w:multiLevelType w:val="hybridMultilevel"/>
    <w:tmpl w:val="A28C7D4C"/>
    <w:lvl w:ilvl="0" w:tplc="51242768">
      <w:start w:val="1"/>
      <w:numFmt w:val="bullet"/>
      <w:lvlText w:val="•"/>
      <w:lvlJc w:val="left"/>
      <w:pPr>
        <w:ind w:left="1072"/>
      </w:pPr>
      <w:rPr>
        <w:rFonts w:ascii="Arial" w:eastAsia="Arial" w:hAnsi="Arial" w:cs="Arial"/>
        <w:b w:val="0"/>
        <w:i w:val="0"/>
        <w:strike w:val="0"/>
        <w:dstrike w:val="0"/>
        <w:color w:val="4A4A4A"/>
        <w:sz w:val="22"/>
        <w:szCs w:val="22"/>
        <w:u w:val="none" w:color="000000"/>
        <w:bdr w:val="none" w:sz="0" w:space="0" w:color="auto"/>
        <w:shd w:val="clear" w:color="auto" w:fill="auto"/>
        <w:vertAlign w:val="baseline"/>
      </w:rPr>
    </w:lvl>
    <w:lvl w:ilvl="1" w:tplc="31D40064">
      <w:start w:val="1"/>
      <w:numFmt w:val="bullet"/>
      <w:lvlText w:val="o"/>
      <w:lvlJc w:val="left"/>
      <w:pPr>
        <w:ind w:left="1800"/>
      </w:pPr>
      <w:rPr>
        <w:rFonts w:ascii="Segoe UI Symbol" w:eastAsia="Segoe UI Symbol" w:hAnsi="Segoe UI Symbol" w:cs="Segoe UI Symbol"/>
        <w:b w:val="0"/>
        <w:i w:val="0"/>
        <w:strike w:val="0"/>
        <w:dstrike w:val="0"/>
        <w:color w:val="4A4A4A"/>
        <w:sz w:val="22"/>
        <w:szCs w:val="22"/>
        <w:u w:val="none" w:color="000000"/>
        <w:bdr w:val="none" w:sz="0" w:space="0" w:color="auto"/>
        <w:shd w:val="clear" w:color="auto" w:fill="auto"/>
        <w:vertAlign w:val="baseline"/>
      </w:rPr>
    </w:lvl>
    <w:lvl w:ilvl="2" w:tplc="5F7A61B6">
      <w:start w:val="1"/>
      <w:numFmt w:val="bullet"/>
      <w:lvlText w:val="▪"/>
      <w:lvlJc w:val="left"/>
      <w:pPr>
        <w:ind w:left="2520"/>
      </w:pPr>
      <w:rPr>
        <w:rFonts w:ascii="Segoe UI Symbol" w:eastAsia="Segoe UI Symbol" w:hAnsi="Segoe UI Symbol" w:cs="Segoe UI Symbol"/>
        <w:b w:val="0"/>
        <w:i w:val="0"/>
        <w:strike w:val="0"/>
        <w:dstrike w:val="0"/>
        <w:color w:val="4A4A4A"/>
        <w:sz w:val="22"/>
        <w:szCs w:val="22"/>
        <w:u w:val="none" w:color="000000"/>
        <w:bdr w:val="none" w:sz="0" w:space="0" w:color="auto"/>
        <w:shd w:val="clear" w:color="auto" w:fill="auto"/>
        <w:vertAlign w:val="baseline"/>
      </w:rPr>
    </w:lvl>
    <w:lvl w:ilvl="3" w:tplc="049C4A82">
      <w:start w:val="1"/>
      <w:numFmt w:val="bullet"/>
      <w:lvlText w:val="•"/>
      <w:lvlJc w:val="left"/>
      <w:pPr>
        <w:ind w:left="3240"/>
      </w:pPr>
      <w:rPr>
        <w:rFonts w:ascii="Arial" w:eastAsia="Arial" w:hAnsi="Arial" w:cs="Arial"/>
        <w:b w:val="0"/>
        <w:i w:val="0"/>
        <w:strike w:val="0"/>
        <w:dstrike w:val="0"/>
        <w:color w:val="4A4A4A"/>
        <w:sz w:val="22"/>
        <w:szCs w:val="22"/>
        <w:u w:val="none" w:color="000000"/>
        <w:bdr w:val="none" w:sz="0" w:space="0" w:color="auto"/>
        <w:shd w:val="clear" w:color="auto" w:fill="auto"/>
        <w:vertAlign w:val="baseline"/>
      </w:rPr>
    </w:lvl>
    <w:lvl w:ilvl="4" w:tplc="C8F8670A">
      <w:start w:val="1"/>
      <w:numFmt w:val="bullet"/>
      <w:lvlText w:val="o"/>
      <w:lvlJc w:val="left"/>
      <w:pPr>
        <w:ind w:left="3960"/>
      </w:pPr>
      <w:rPr>
        <w:rFonts w:ascii="Segoe UI Symbol" w:eastAsia="Segoe UI Symbol" w:hAnsi="Segoe UI Symbol" w:cs="Segoe UI Symbol"/>
        <w:b w:val="0"/>
        <w:i w:val="0"/>
        <w:strike w:val="0"/>
        <w:dstrike w:val="0"/>
        <w:color w:val="4A4A4A"/>
        <w:sz w:val="22"/>
        <w:szCs w:val="22"/>
        <w:u w:val="none" w:color="000000"/>
        <w:bdr w:val="none" w:sz="0" w:space="0" w:color="auto"/>
        <w:shd w:val="clear" w:color="auto" w:fill="auto"/>
        <w:vertAlign w:val="baseline"/>
      </w:rPr>
    </w:lvl>
    <w:lvl w:ilvl="5" w:tplc="6E3C82FC">
      <w:start w:val="1"/>
      <w:numFmt w:val="bullet"/>
      <w:lvlText w:val="▪"/>
      <w:lvlJc w:val="left"/>
      <w:pPr>
        <w:ind w:left="4680"/>
      </w:pPr>
      <w:rPr>
        <w:rFonts w:ascii="Segoe UI Symbol" w:eastAsia="Segoe UI Symbol" w:hAnsi="Segoe UI Symbol" w:cs="Segoe UI Symbol"/>
        <w:b w:val="0"/>
        <w:i w:val="0"/>
        <w:strike w:val="0"/>
        <w:dstrike w:val="0"/>
        <w:color w:val="4A4A4A"/>
        <w:sz w:val="22"/>
        <w:szCs w:val="22"/>
        <w:u w:val="none" w:color="000000"/>
        <w:bdr w:val="none" w:sz="0" w:space="0" w:color="auto"/>
        <w:shd w:val="clear" w:color="auto" w:fill="auto"/>
        <w:vertAlign w:val="baseline"/>
      </w:rPr>
    </w:lvl>
    <w:lvl w:ilvl="6" w:tplc="6C0EAD46">
      <w:start w:val="1"/>
      <w:numFmt w:val="bullet"/>
      <w:lvlText w:val="•"/>
      <w:lvlJc w:val="left"/>
      <w:pPr>
        <w:ind w:left="5400"/>
      </w:pPr>
      <w:rPr>
        <w:rFonts w:ascii="Arial" w:eastAsia="Arial" w:hAnsi="Arial" w:cs="Arial"/>
        <w:b w:val="0"/>
        <w:i w:val="0"/>
        <w:strike w:val="0"/>
        <w:dstrike w:val="0"/>
        <w:color w:val="4A4A4A"/>
        <w:sz w:val="22"/>
        <w:szCs w:val="22"/>
        <w:u w:val="none" w:color="000000"/>
        <w:bdr w:val="none" w:sz="0" w:space="0" w:color="auto"/>
        <w:shd w:val="clear" w:color="auto" w:fill="auto"/>
        <w:vertAlign w:val="baseline"/>
      </w:rPr>
    </w:lvl>
    <w:lvl w:ilvl="7" w:tplc="D2545BAC">
      <w:start w:val="1"/>
      <w:numFmt w:val="bullet"/>
      <w:lvlText w:val="o"/>
      <w:lvlJc w:val="left"/>
      <w:pPr>
        <w:ind w:left="6120"/>
      </w:pPr>
      <w:rPr>
        <w:rFonts w:ascii="Segoe UI Symbol" w:eastAsia="Segoe UI Symbol" w:hAnsi="Segoe UI Symbol" w:cs="Segoe UI Symbol"/>
        <w:b w:val="0"/>
        <w:i w:val="0"/>
        <w:strike w:val="0"/>
        <w:dstrike w:val="0"/>
        <w:color w:val="4A4A4A"/>
        <w:sz w:val="22"/>
        <w:szCs w:val="22"/>
        <w:u w:val="none" w:color="000000"/>
        <w:bdr w:val="none" w:sz="0" w:space="0" w:color="auto"/>
        <w:shd w:val="clear" w:color="auto" w:fill="auto"/>
        <w:vertAlign w:val="baseline"/>
      </w:rPr>
    </w:lvl>
    <w:lvl w:ilvl="8" w:tplc="33442914">
      <w:start w:val="1"/>
      <w:numFmt w:val="bullet"/>
      <w:lvlText w:val="▪"/>
      <w:lvlJc w:val="left"/>
      <w:pPr>
        <w:ind w:left="6840"/>
      </w:pPr>
      <w:rPr>
        <w:rFonts w:ascii="Segoe UI Symbol" w:eastAsia="Segoe UI Symbol" w:hAnsi="Segoe UI Symbol" w:cs="Segoe UI Symbol"/>
        <w:b w:val="0"/>
        <w:i w:val="0"/>
        <w:strike w:val="0"/>
        <w:dstrike w:val="0"/>
        <w:color w:val="4A4A4A"/>
        <w:sz w:val="22"/>
        <w:szCs w:val="22"/>
        <w:u w:val="none" w:color="000000"/>
        <w:bdr w:val="none" w:sz="0" w:space="0" w:color="auto"/>
        <w:shd w:val="clear" w:color="auto" w:fill="auto"/>
        <w:vertAlign w:val="baseline"/>
      </w:rPr>
    </w:lvl>
  </w:abstractNum>
  <w:abstractNum w:abstractNumId="3" w15:restartNumberingAfterBreak="0">
    <w:nsid w:val="07A743E5"/>
    <w:multiLevelType w:val="hybridMultilevel"/>
    <w:tmpl w:val="D6D8B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1A26D5F"/>
    <w:multiLevelType w:val="multilevel"/>
    <w:tmpl w:val="5F20B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AF5F0B"/>
    <w:multiLevelType w:val="hybridMultilevel"/>
    <w:tmpl w:val="49245090"/>
    <w:lvl w:ilvl="0" w:tplc="FFFFFFFF">
      <w:start w:val="1"/>
      <w:numFmt w:val="bullet"/>
      <w:lvlText w:val="•"/>
      <w:lvlJc w:val="left"/>
      <w:pPr>
        <w:ind w:left="7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1">
      <w:start w:val="1"/>
      <w:numFmt w:val="bullet"/>
      <w:lvlText w:val=""/>
      <w:lvlJc w:val="left"/>
      <w:pPr>
        <w:ind w:left="1072" w:hanging="360"/>
      </w:pPr>
      <w:rPr>
        <w:rFonts w:ascii="Symbol" w:hAnsi="Symbol" w:hint="default"/>
      </w:rPr>
    </w:lvl>
    <w:lvl w:ilvl="2" w:tplc="FFFFFFFF">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28C266AC"/>
    <w:multiLevelType w:val="hybridMultilevel"/>
    <w:tmpl w:val="237CB7FA"/>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7" w15:restartNumberingAfterBreak="0">
    <w:nsid w:val="2B4C41BB"/>
    <w:multiLevelType w:val="hybridMultilevel"/>
    <w:tmpl w:val="AF0258D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D4B5AEA"/>
    <w:multiLevelType w:val="hybridMultilevel"/>
    <w:tmpl w:val="067CFDCE"/>
    <w:lvl w:ilvl="0" w:tplc="8DC8C0AE">
      <w:start w:val="1"/>
      <w:numFmt w:val="decimal"/>
      <w:lvlText w:val="%1."/>
      <w:lvlJc w:val="left"/>
      <w:pPr>
        <w:ind w:left="1440" w:hanging="360"/>
      </w:pPr>
      <w:rPr>
        <w:b/>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32D435FC"/>
    <w:multiLevelType w:val="hybridMultilevel"/>
    <w:tmpl w:val="A0623A58"/>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10" w15:restartNumberingAfterBreak="0">
    <w:nsid w:val="3417164F"/>
    <w:multiLevelType w:val="hybridMultilevel"/>
    <w:tmpl w:val="CFC42B80"/>
    <w:lvl w:ilvl="0" w:tplc="C500439E">
      <w:start w:val="1"/>
      <w:numFmt w:val="decimal"/>
      <w:lvlText w:val="%1."/>
      <w:lvlJc w:val="left"/>
      <w:pPr>
        <w:ind w:left="712"/>
      </w:pPr>
      <w:rPr>
        <w:rFonts w:asciiTheme="minorHAnsi" w:eastAsia="Arial" w:hAnsiTheme="minorHAnsi" w:cstheme="minorHAnsi" w:hint="default"/>
        <w:b/>
        <w:bCs w:val="0"/>
        <w:i w:val="0"/>
        <w:strike w:val="0"/>
        <w:dstrike w:val="0"/>
        <w:color w:val="auto"/>
        <w:sz w:val="22"/>
        <w:szCs w:val="22"/>
        <w:u w:val="none" w:color="000000"/>
        <w:bdr w:val="none" w:sz="0" w:space="0" w:color="auto"/>
        <w:shd w:val="clear" w:color="auto" w:fill="auto"/>
        <w:vertAlign w:val="baseline"/>
      </w:rPr>
    </w:lvl>
    <w:lvl w:ilvl="1" w:tplc="6F323F86">
      <w:start w:val="1"/>
      <w:numFmt w:val="lowerLetter"/>
      <w:lvlText w:val="%2"/>
      <w:lvlJc w:val="left"/>
      <w:pPr>
        <w:ind w:left="144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lvl w:ilvl="2" w:tplc="44F619DE">
      <w:start w:val="1"/>
      <w:numFmt w:val="lowerRoman"/>
      <w:lvlText w:val="%3"/>
      <w:lvlJc w:val="left"/>
      <w:pPr>
        <w:ind w:left="216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lvl w:ilvl="3" w:tplc="C7D6D828">
      <w:start w:val="1"/>
      <w:numFmt w:val="decimal"/>
      <w:lvlText w:val="%4"/>
      <w:lvlJc w:val="left"/>
      <w:pPr>
        <w:ind w:left="288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lvl w:ilvl="4" w:tplc="F06283A8">
      <w:start w:val="1"/>
      <w:numFmt w:val="lowerLetter"/>
      <w:lvlText w:val="%5"/>
      <w:lvlJc w:val="left"/>
      <w:pPr>
        <w:ind w:left="360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lvl w:ilvl="5" w:tplc="38241E26">
      <w:start w:val="1"/>
      <w:numFmt w:val="lowerRoman"/>
      <w:lvlText w:val="%6"/>
      <w:lvlJc w:val="left"/>
      <w:pPr>
        <w:ind w:left="432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lvl w:ilvl="6" w:tplc="14984EA0">
      <w:start w:val="1"/>
      <w:numFmt w:val="decimal"/>
      <w:lvlText w:val="%7"/>
      <w:lvlJc w:val="left"/>
      <w:pPr>
        <w:ind w:left="504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lvl w:ilvl="7" w:tplc="C05E4A62">
      <w:start w:val="1"/>
      <w:numFmt w:val="lowerLetter"/>
      <w:lvlText w:val="%8"/>
      <w:lvlJc w:val="left"/>
      <w:pPr>
        <w:ind w:left="576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lvl w:ilvl="8" w:tplc="E3283424">
      <w:start w:val="1"/>
      <w:numFmt w:val="lowerRoman"/>
      <w:lvlText w:val="%9"/>
      <w:lvlJc w:val="left"/>
      <w:pPr>
        <w:ind w:left="6480"/>
      </w:pPr>
      <w:rPr>
        <w:rFonts w:ascii="Arial" w:eastAsia="Arial" w:hAnsi="Arial" w:cs="Arial"/>
        <w:b w:val="0"/>
        <w:i w:val="0"/>
        <w:strike w:val="0"/>
        <w:dstrike w:val="0"/>
        <w:color w:val="365F91"/>
        <w:sz w:val="22"/>
        <w:szCs w:val="22"/>
        <w:u w:val="none" w:color="000000"/>
        <w:bdr w:val="none" w:sz="0" w:space="0" w:color="auto"/>
        <w:shd w:val="clear" w:color="auto" w:fill="auto"/>
        <w:vertAlign w:val="baseline"/>
      </w:rPr>
    </w:lvl>
  </w:abstractNum>
  <w:abstractNum w:abstractNumId="11" w15:restartNumberingAfterBreak="0">
    <w:nsid w:val="36187F6C"/>
    <w:multiLevelType w:val="hybridMultilevel"/>
    <w:tmpl w:val="D8A857F2"/>
    <w:lvl w:ilvl="0" w:tplc="08090001">
      <w:start w:val="1"/>
      <w:numFmt w:val="bullet"/>
      <w:lvlText w:val=""/>
      <w:lvlJc w:val="left"/>
      <w:pPr>
        <w:ind w:left="1072"/>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CCF0E52"/>
    <w:multiLevelType w:val="hybridMultilevel"/>
    <w:tmpl w:val="319A347C"/>
    <w:lvl w:ilvl="0" w:tplc="08090001">
      <w:start w:val="1"/>
      <w:numFmt w:val="bullet"/>
      <w:lvlText w:val=""/>
      <w:lvlJc w:val="left"/>
      <w:pPr>
        <w:ind w:left="1448" w:hanging="360"/>
      </w:pPr>
      <w:rPr>
        <w:rFonts w:ascii="Symbol" w:hAnsi="Symbol" w:hint="default"/>
      </w:rPr>
    </w:lvl>
    <w:lvl w:ilvl="1" w:tplc="08090003" w:tentative="1">
      <w:start w:val="1"/>
      <w:numFmt w:val="bullet"/>
      <w:lvlText w:val="o"/>
      <w:lvlJc w:val="left"/>
      <w:pPr>
        <w:ind w:left="2168" w:hanging="360"/>
      </w:pPr>
      <w:rPr>
        <w:rFonts w:ascii="Courier New" w:hAnsi="Courier New" w:cs="Courier New" w:hint="default"/>
      </w:rPr>
    </w:lvl>
    <w:lvl w:ilvl="2" w:tplc="08090005" w:tentative="1">
      <w:start w:val="1"/>
      <w:numFmt w:val="bullet"/>
      <w:lvlText w:val=""/>
      <w:lvlJc w:val="left"/>
      <w:pPr>
        <w:ind w:left="2888" w:hanging="360"/>
      </w:pPr>
      <w:rPr>
        <w:rFonts w:ascii="Wingdings" w:hAnsi="Wingdings" w:hint="default"/>
      </w:rPr>
    </w:lvl>
    <w:lvl w:ilvl="3" w:tplc="08090001" w:tentative="1">
      <w:start w:val="1"/>
      <w:numFmt w:val="bullet"/>
      <w:lvlText w:val=""/>
      <w:lvlJc w:val="left"/>
      <w:pPr>
        <w:ind w:left="3608" w:hanging="360"/>
      </w:pPr>
      <w:rPr>
        <w:rFonts w:ascii="Symbol" w:hAnsi="Symbol" w:hint="default"/>
      </w:rPr>
    </w:lvl>
    <w:lvl w:ilvl="4" w:tplc="08090003" w:tentative="1">
      <w:start w:val="1"/>
      <w:numFmt w:val="bullet"/>
      <w:lvlText w:val="o"/>
      <w:lvlJc w:val="left"/>
      <w:pPr>
        <w:ind w:left="4328" w:hanging="360"/>
      </w:pPr>
      <w:rPr>
        <w:rFonts w:ascii="Courier New" w:hAnsi="Courier New" w:cs="Courier New" w:hint="default"/>
      </w:rPr>
    </w:lvl>
    <w:lvl w:ilvl="5" w:tplc="08090005" w:tentative="1">
      <w:start w:val="1"/>
      <w:numFmt w:val="bullet"/>
      <w:lvlText w:val=""/>
      <w:lvlJc w:val="left"/>
      <w:pPr>
        <w:ind w:left="5048" w:hanging="360"/>
      </w:pPr>
      <w:rPr>
        <w:rFonts w:ascii="Wingdings" w:hAnsi="Wingdings" w:hint="default"/>
      </w:rPr>
    </w:lvl>
    <w:lvl w:ilvl="6" w:tplc="08090001" w:tentative="1">
      <w:start w:val="1"/>
      <w:numFmt w:val="bullet"/>
      <w:lvlText w:val=""/>
      <w:lvlJc w:val="left"/>
      <w:pPr>
        <w:ind w:left="5768" w:hanging="360"/>
      </w:pPr>
      <w:rPr>
        <w:rFonts w:ascii="Symbol" w:hAnsi="Symbol" w:hint="default"/>
      </w:rPr>
    </w:lvl>
    <w:lvl w:ilvl="7" w:tplc="08090003" w:tentative="1">
      <w:start w:val="1"/>
      <w:numFmt w:val="bullet"/>
      <w:lvlText w:val="o"/>
      <w:lvlJc w:val="left"/>
      <w:pPr>
        <w:ind w:left="6488" w:hanging="360"/>
      </w:pPr>
      <w:rPr>
        <w:rFonts w:ascii="Courier New" w:hAnsi="Courier New" w:cs="Courier New" w:hint="default"/>
      </w:rPr>
    </w:lvl>
    <w:lvl w:ilvl="8" w:tplc="08090005" w:tentative="1">
      <w:start w:val="1"/>
      <w:numFmt w:val="bullet"/>
      <w:lvlText w:val=""/>
      <w:lvlJc w:val="left"/>
      <w:pPr>
        <w:ind w:left="7208" w:hanging="360"/>
      </w:pPr>
      <w:rPr>
        <w:rFonts w:ascii="Wingdings" w:hAnsi="Wingdings" w:hint="default"/>
      </w:rPr>
    </w:lvl>
  </w:abstractNum>
  <w:abstractNum w:abstractNumId="13" w15:restartNumberingAfterBreak="0">
    <w:nsid w:val="3EAC0BC2"/>
    <w:multiLevelType w:val="hybridMultilevel"/>
    <w:tmpl w:val="4BD0CA26"/>
    <w:lvl w:ilvl="0" w:tplc="08090001">
      <w:start w:val="1"/>
      <w:numFmt w:val="bullet"/>
      <w:lvlText w:val=""/>
      <w:lvlJc w:val="left"/>
      <w:pPr>
        <w:ind w:left="1050"/>
      </w:pPr>
      <w:rPr>
        <w:rFonts w:ascii="Symbol" w:hAnsi="Symbol" w:hint="default"/>
        <w:b w:val="0"/>
        <w:i w:val="0"/>
        <w:strike w:val="0"/>
        <w:dstrike w:val="0"/>
        <w:color w:val="222222"/>
        <w:sz w:val="20"/>
        <w:szCs w:val="20"/>
        <w:u w:val="none" w:color="000000"/>
        <w:bdr w:val="none" w:sz="0" w:space="0" w:color="auto"/>
        <w:shd w:val="clear" w:color="auto" w:fill="auto"/>
        <w:vertAlign w:val="baseline"/>
      </w:rPr>
    </w:lvl>
    <w:lvl w:ilvl="1" w:tplc="FFFFFFFF">
      <w:start w:val="1"/>
      <w:numFmt w:val="bullet"/>
      <w:lvlText w:val="o"/>
      <w:lvlJc w:val="left"/>
      <w:pPr>
        <w:ind w:left="177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2" w:tplc="FFFFFFFF">
      <w:start w:val="1"/>
      <w:numFmt w:val="bullet"/>
      <w:lvlText w:val="▪"/>
      <w:lvlJc w:val="left"/>
      <w:pPr>
        <w:ind w:left="249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3" w:tplc="FFFFFFFF">
      <w:start w:val="1"/>
      <w:numFmt w:val="bullet"/>
      <w:lvlText w:val="•"/>
      <w:lvlJc w:val="left"/>
      <w:pPr>
        <w:ind w:left="3218"/>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4" w:tplc="FFFFFFFF">
      <w:start w:val="1"/>
      <w:numFmt w:val="bullet"/>
      <w:lvlText w:val="o"/>
      <w:lvlJc w:val="left"/>
      <w:pPr>
        <w:ind w:left="393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5" w:tplc="FFFFFFFF">
      <w:start w:val="1"/>
      <w:numFmt w:val="bullet"/>
      <w:lvlText w:val="▪"/>
      <w:lvlJc w:val="left"/>
      <w:pPr>
        <w:ind w:left="465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6" w:tplc="FFFFFFFF">
      <w:start w:val="1"/>
      <w:numFmt w:val="bullet"/>
      <w:lvlText w:val="•"/>
      <w:lvlJc w:val="left"/>
      <w:pPr>
        <w:ind w:left="5378"/>
      </w:pPr>
      <w:rPr>
        <w:rFonts w:ascii="Arial" w:eastAsia="Arial" w:hAnsi="Arial" w:cs="Arial"/>
        <w:b w:val="0"/>
        <w:i w:val="0"/>
        <w:strike w:val="0"/>
        <w:dstrike w:val="0"/>
        <w:color w:val="222222"/>
        <w:sz w:val="20"/>
        <w:szCs w:val="20"/>
        <w:u w:val="none" w:color="000000"/>
        <w:bdr w:val="none" w:sz="0" w:space="0" w:color="auto"/>
        <w:shd w:val="clear" w:color="auto" w:fill="auto"/>
        <w:vertAlign w:val="baseline"/>
      </w:rPr>
    </w:lvl>
    <w:lvl w:ilvl="7" w:tplc="FFFFFFFF">
      <w:start w:val="1"/>
      <w:numFmt w:val="bullet"/>
      <w:lvlText w:val="o"/>
      <w:lvlJc w:val="left"/>
      <w:pPr>
        <w:ind w:left="609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lvl w:ilvl="8" w:tplc="FFFFFFFF">
      <w:start w:val="1"/>
      <w:numFmt w:val="bullet"/>
      <w:lvlText w:val="▪"/>
      <w:lvlJc w:val="left"/>
      <w:pPr>
        <w:ind w:left="6818"/>
      </w:pPr>
      <w:rPr>
        <w:rFonts w:ascii="Segoe UI Symbol" w:eastAsia="Segoe UI Symbol" w:hAnsi="Segoe UI Symbol" w:cs="Segoe UI Symbol"/>
        <w:b w:val="0"/>
        <w:i w:val="0"/>
        <w:strike w:val="0"/>
        <w:dstrike w:val="0"/>
        <w:color w:val="222222"/>
        <w:sz w:val="20"/>
        <w:szCs w:val="20"/>
        <w:u w:val="none" w:color="000000"/>
        <w:bdr w:val="none" w:sz="0" w:space="0" w:color="auto"/>
        <w:shd w:val="clear" w:color="auto" w:fill="auto"/>
        <w:vertAlign w:val="baseline"/>
      </w:rPr>
    </w:lvl>
  </w:abstractNum>
  <w:abstractNum w:abstractNumId="14" w15:restartNumberingAfterBreak="0">
    <w:nsid w:val="46AC0690"/>
    <w:multiLevelType w:val="hybridMultilevel"/>
    <w:tmpl w:val="A8F43896"/>
    <w:lvl w:ilvl="0" w:tplc="3C88B73A">
      <w:start w:val="3"/>
      <w:numFmt w:val="decimal"/>
      <w:lvlText w:val="%1."/>
      <w:lvlJc w:val="left"/>
      <w:pPr>
        <w:ind w:left="712" w:hanging="360"/>
      </w:pPr>
      <w:rPr>
        <w:rFonts w:hint="default"/>
      </w:rPr>
    </w:lvl>
    <w:lvl w:ilvl="1" w:tplc="08090019">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15" w15:restartNumberingAfterBreak="0">
    <w:nsid w:val="4A0C643D"/>
    <w:multiLevelType w:val="hybridMultilevel"/>
    <w:tmpl w:val="5436F05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6" w15:restartNumberingAfterBreak="0">
    <w:nsid w:val="4DB14F3B"/>
    <w:multiLevelType w:val="hybridMultilevel"/>
    <w:tmpl w:val="4A2E3638"/>
    <w:lvl w:ilvl="0" w:tplc="A0B6E740">
      <w:start w:val="1"/>
      <w:numFmt w:val="decimal"/>
      <w:lvlText w:val="%1."/>
      <w:lvlJc w:val="left"/>
      <w:pPr>
        <w:ind w:left="757" w:hanging="360"/>
      </w:pPr>
      <w:rPr>
        <w:rFonts w:hint="default"/>
      </w:rPr>
    </w:lvl>
    <w:lvl w:ilvl="1" w:tplc="08090019" w:tentative="1">
      <w:start w:val="1"/>
      <w:numFmt w:val="lowerLetter"/>
      <w:lvlText w:val="%2."/>
      <w:lvlJc w:val="left"/>
      <w:pPr>
        <w:ind w:left="1477" w:hanging="360"/>
      </w:pPr>
    </w:lvl>
    <w:lvl w:ilvl="2" w:tplc="0809001B" w:tentative="1">
      <w:start w:val="1"/>
      <w:numFmt w:val="lowerRoman"/>
      <w:lvlText w:val="%3."/>
      <w:lvlJc w:val="right"/>
      <w:pPr>
        <w:ind w:left="2197" w:hanging="180"/>
      </w:pPr>
    </w:lvl>
    <w:lvl w:ilvl="3" w:tplc="0809000F" w:tentative="1">
      <w:start w:val="1"/>
      <w:numFmt w:val="decimal"/>
      <w:lvlText w:val="%4."/>
      <w:lvlJc w:val="left"/>
      <w:pPr>
        <w:ind w:left="2917" w:hanging="360"/>
      </w:pPr>
    </w:lvl>
    <w:lvl w:ilvl="4" w:tplc="08090019" w:tentative="1">
      <w:start w:val="1"/>
      <w:numFmt w:val="lowerLetter"/>
      <w:lvlText w:val="%5."/>
      <w:lvlJc w:val="left"/>
      <w:pPr>
        <w:ind w:left="3637" w:hanging="360"/>
      </w:pPr>
    </w:lvl>
    <w:lvl w:ilvl="5" w:tplc="0809001B" w:tentative="1">
      <w:start w:val="1"/>
      <w:numFmt w:val="lowerRoman"/>
      <w:lvlText w:val="%6."/>
      <w:lvlJc w:val="right"/>
      <w:pPr>
        <w:ind w:left="4357" w:hanging="180"/>
      </w:pPr>
    </w:lvl>
    <w:lvl w:ilvl="6" w:tplc="0809000F" w:tentative="1">
      <w:start w:val="1"/>
      <w:numFmt w:val="decimal"/>
      <w:lvlText w:val="%7."/>
      <w:lvlJc w:val="left"/>
      <w:pPr>
        <w:ind w:left="5077" w:hanging="360"/>
      </w:pPr>
    </w:lvl>
    <w:lvl w:ilvl="7" w:tplc="08090019" w:tentative="1">
      <w:start w:val="1"/>
      <w:numFmt w:val="lowerLetter"/>
      <w:lvlText w:val="%8."/>
      <w:lvlJc w:val="left"/>
      <w:pPr>
        <w:ind w:left="5797" w:hanging="360"/>
      </w:pPr>
    </w:lvl>
    <w:lvl w:ilvl="8" w:tplc="0809001B" w:tentative="1">
      <w:start w:val="1"/>
      <w:numFmt w:val="lowerRoman"/>
      <w:lvlText w:val="%9."/>
      <w:lvlJc w:val="right"/>
      <w:pPr>
        <w:ind w:left="6517" w:hanging="180"/>
      </w:pPr>
    </w:lvl>
  </w:abstractNum>
  <w:abstractNum w:abstractNumId="17" w15:restartNumberingAfterBreak="0">
    <w:nsid w:val="4EBA7E0F"/>
    <w:multiLevelType w:val="hybridMultilevel"/>
    <w:tmpl w:val="4DE234A0"/>
    <w:lvl w:ilvl="0" w:tplc="EBE65E4E">
      <w:start w:val="5"/>
      <w:numFmt w:val="decimal"/>
      <w:lvlText w:val="%1."/>
      <w:lvlJc w:val="left"/>
      <w:pPr>
        <w:ind w:left="712" w:hanging="360"/>
      </w:pPr>
      <w:rPr>
        <w:rFonts w:hint="default"/>
      </w:rPr>
    </w:lvl>
    <w:lvl w:ilvl="1" w:tplc="08090019" w:tentative="1">
      <w:start w:val="1"/>
      <w:numFmt w:val="lowerLetter"/>
      <w:lvlText w:val="%2."/>
      <w:lvlJc w:val="left"/>
      <w:pPr>
        <w:ind w:left="1432" w:hanging="360"/>
      </w:pPr>
    </w:lvl>
    <w:lvl w:ilvl="2" w:tplc="0809001B" w:tentative="1">
      <w:start w:val="1"/>
      <w:numFmt w:val="lowerRoman"/>
      <w:lvlText w:val="%3."/>
      <w:lvlJc w:val="right"/>
      <w:pPr>
        <w:ind w:left="2152" w:hanging="180"/>
      </w:pPr>
    </w:lvl>
    <w:lvl w:ilvl="3" w:tplc="0809000F" w:tentative="1">
      <w:start w:val="1"/>
      <w:numFmt w:val="decimal"/>
      <w:lvlText w:val="%4."/>
      <w:lvlJc w:val="left"/>
      <w:pPr>
        <w:ind w:left="2872" w:hanging="360"/>
      </w:pPr>
    </w:lvl>
    <w:lvl w:ilvl="4" w:tplc="08090019" w:tentative="1">
      <w:start w:val="1"/>
      <w:numFmt w:val="lowerLetter"/>
      <w:lvlText w:val="%5."/>
      <w:lvlJc w:val="left"/>
      <w:pPr>
        <w:ind w:left="3592" w:hanging="360"/>
      </w:pPr>
    </w:lvl>
    <w:lvl w:ilvl="5" w:tplc="0809001B" w:tentative="1">
      <w:start w:val="1"/>
      <w:numFmt w:val="lowerRoman"/>
      <w:lvlText w:val="%6."/>
      <w:lvlJc w:val="right"/>
      <w:pPr>
        <w:ind w:left="4312" w:hanging="180"/>
      </w:pPr>
    </w:lvl>
    <w:lvl w:ilvl="6" w:tplc="0809000F" w:tentative="1">
      <w:start w:val="1"/>
      <w:numFmt w:val="decimal"/>
      <w:lvlText w:val="%7."/>
      <w:lvlJc w:val="left"/>
      <w:pPr>
        <w:ind w:left="5032" w:hanging="360"/>
      </w:pPr>
    </w:lvl>
    <w:lvl w:ilvl="7" w:tplc="08090019" w:tentative="1">
      <w:start w:val="1"/>
      <w:numFmt w:val="lowerLetter"/>
      <w:lvlText w:val="%8."/>
      <w:lvlJc w:val="left"/>
      <w:pPr>
        <w:ind w:left="5752" w:hanging="360"/>
      </w:pPr>
    </w:lvl>
    <w:lvl w:ilvl="8" w:tplc="0809001B" w:tentative="1">
      <w:start w:val="1"/>
      <w:numFmt w:val="lowerRoman"/>
      <w:lvlText w:val="%9."/>
      <w:lvlJc w:val="right"/>
      <w:pPr>
        <w:ind w:left="6472" w:hanging="180"/>
      </w:pPr>
    </w:lvl>
  </w:abstractNum>
  <w:abstractNum w:abstractNumId="18" w15:restartNumberingAfterBreak="0">
    <w:nsid w:val="57466A52"/>
    <w:multiLevelType w:val="hybridMultilevel"/>
    <w:tmpl w:val="13A4BD64"/>
    <w:lvl w:ilvl="0" w:tplc="0809000F">
      <w:start w:val="1"/>
      <w:numFmt w:val="decimal"/>
      <w:lvlText w:val="%1."/>
      <w:lvlJc w:val="left"/>
      <w:pPr>
        <w:ind w:left="1432" w:hanging="360"/>
      </w:pPr>
    </w:lvl>
    <w:lvl w:ilvl="1" w:tplc="08090019" w:tentative="1">
      <w:start w:val="1"/>
      <w:numFmt w:val="lowerLetter"/>
      <w:lvlText w:val="%2."/>
      <w:lvlJc w:val="left"/>
      <w:pPr>
        <w:ind w:left="2152" w:hanging="360"/>
      </w:pPr>
    </w:lvl>
    <w:lvl w:ilvl="2" w:tplc="0809001B" w:tentative="1">
      <w:start w:val="1"/>
      <w:numFmt w:val="lowerRoman"/>
      <w:lvlText w:val="%3."/>
      <w:lvlJc w:val="right"/>
      <w:pPr>
        <w:ind w:left="2872" w:hanging="180"/>
      </w:pPr>
    </w:lvl>
    <w:lvl w:ilvl="3" w:tplc="0809000F" w:tentative="1">
      <w:start w:val="1"/>
      <w:numFmt w:val="decimal"/>
      <w:lvlText w:val="%4."/>
      <w:lvlJc w:val="left"/>
      <w:pPr>
        <w:ind w:left="3592" w:hanging="360"/>
      </w:pPr>
    </w:lvl>
    <w:lvl w:ilvl="4" w:tplc="08090019" w:tentative="1">
      <w:start w:val="1"/>
      <w:numFmt w:val="lowerLetter"/>
      <w:lvlText w:val="%5."/>
      <w:lvlJc w:val="left"/>
      <w:pPr>
        <w:ind w:left="4312" w:hanging="360"/>
      </w:pPr>
    </w:lvl>
    <w:lvl w:ilvl="5" w:tplc="0809001B" w:tentative="1">
      <w:start w:val="1"/>
      <w:numFmt w:val="lowerRoman"/>
      <w:lvlText w:val="%6."/>
      <w:lvlJc w:val="right"/>
      <w:pPr>
        <w:ind w:left="5032" w:hanging="180"/>
      </w:pPr>
    </w:lvl>
    <w:lvl w:ilvl="6" w:tplc="0809000F" w:tentative="1">
      <w:start w:val="1"/>
      <w:numFmt w:val="decimal"/>
      <w:lvlText w:val="%7."/>
      <w:lvlJc w:val="left"/>
      <w:pPr>
        <w:ind w:left="5752" w:hanging="360"/>
      </w:pPr>
    </w:lvl>
    <w:lvl w:ilvl="7" w:tplc="08090019" w:tentative="1">
      <w:start w:val="1"/>
      <w:numFmt w:val="lowerLetter"/>
      <w:lvlText w:val="%8."/>
      <w:lvlJc w:val="left"/>
      <w:pPr>
        <w:ind w:left="6472" w:hanging="360"/>
      </w:pPr>
    </w:lvl>
    <w:lvl w:ilvl="8" w:tplc="0809001B" w:tentative="1">
      <w:start w:val="1"/>
      <w:numFmt w:val="lowerRoman"/>
      <w:lvlText w:val="%9."/>
      <w:lvlJc w:val="right"/>
      <w:pPr>
        <w:ind w:left="7192" w:hanging="180"/>
      </w:pPr>
    </w:lvl>
  </w:abstractNum>
  <w:abstractNum w:abstractNumId="19" w15:restartNumberingAfterBreak="0">
    <w:nsid w:val="66C2613A"/>
    <w:multiLevelType w:val="hybridMultilevel"/>
    <w:tmpl w:val="0CAA27A2"/>
    <w:lvl w:ilvl="0" w:tplc="08090013">
      <w:start w:val="1"/>
      <w:numFmt w:val="upperRoman"/>
      <w:lvlText w:val="%1."/>
      <w:lvlJc w:val="right"/>
      <w:pPr>
        <w:ind w:left="1400"/>
      </w:pPr>
      <w:rPr>
        <w:b w:val="0"/>
        <w:i w:val="0"/>
        <w:strike w:val="0"/>
        <w:dstrike w:val="0"/>
        <w:color w:val="333333"/>
        <w:sz w:val="22"/>
        <w:szCs w:val="22"/>
        <w:u w:val="none" w:color="000000"/>
        <w:bdr w:val="none" w:sz="0" w:space="0" w:color="auto"/>
        <w:shd w:val="clear" w:color="auto" w:fill="auto"/>
        <w:vertAlign w:val="baseline"/>
      </w:rPr>
    </w:lvl>
    <w:lvl w:ilvl="1" w:tplc="ACB8AF22">
      <w:start w:val="1"/>
      <w:numFmt w:val="lowerLetter"/>
      <w:lvlText w:val="%2"/>
      <w:lvlJc w:val="left"/>
      <w:pPr>
        <w:ind w:left="212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2" w:tplc="2738DD9C">
      <w:start w:val="1"/>
      <w:numFmt w:val="lowerRoman"/>
      <w:lvlText w:val="%3"/>
      <w:lvlJc w:val="left"/>
      <w:pPr>
        <w:ind w:left="284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3" w:tplc="5724903E">
      <w:start w:val="1"/>
      <w:numFmt w:val="decimal"/>
      <w:lvlText w:val="%4"/>
      <w:lvlJc w:val="left"/>
      <w:pPr>
        <w:ind w:left="356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4" w:tplc="421EC4EA">
      <w:start w:val="1"/>
      <w:numFmt w:val="lowerLetter"/>
      <w:lvlText w:val="%5"/>
      <w:lvlJc w:val="left"/>
      <w:pPr>
        <w:ind w:left="428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5" w:tplc="FE5A6B60">
      <w:start w:val="1"/>
      <w:numFmt w:val="lowerRoman"/>
      <w:lvlText w:val="%6"/>
      <w:lvlJc w:val="left"/>
      <w:pPr>
        <w:ind w:left="500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6" w:tplc="BE2A011A">
      <w:start w:val="1"/>
      <w:numFmt w:val="decimal"/>
      <w:lvlText w:val="%7"/>
      <w:lvlJc w:val="left"/>
      <w:pPr>
        <w:ind w:left="572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7" w:tplc="7B06F168">
      <w:start w:val="1"/>
      <w:numFmt w:val="lowerLetter"/>
      <w:lvlText w:val="%8"/>
      <w:lvlJc w:val="left"/>
      <w:pPr>
        <w:ind w:left="644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lvl w:ilvl="8" w:tplc="E7ECEEA8">
      <w:start w:val="1"/>
      <w:numFmt w:val="lowerRoman"/>
      <w:lvlText w:val="%9"/>
      <w:lvlJc w:val="left"/>
      <w:pPr>
        <w:ind w:left="7168"/>
      </w:pPr>
      <w:rPr>
        <w:rFonts w:ascii="Arial" w:eastAsia="Arial" w:hAnsi="Arial" w:cs="Arial"/>
        <w:b w:val="0"/>
        <w:i w:val="0"/>
        <w:strike w:val="0"/>
        <w:dstrike w:val="0"/>
        <w:color w:val="333333"/>
        <w:sz w:val="22"/>
        <w:szCs w:val="22"/>
        <w:u w:val="none" w:color="000000"/>
        <w:bdr w:val="none" w:sz="0" w:space="0" w:color="auto"/>
        <w:shd w:val="clear" w:color="auto" w:fill="auto"/>
        <w:vertAlign w:val="baseline"/>
      </w:rPr>
    </w:lvl>
  </w:abstractNum>
  <w:abstractNum w:abstractNumId="20" w15:restartNumberingAfterBreak="0">
    <w:nsid w:val="67DD48DD"/>
    <w:multiLevelType w:val="hybridMultilevel"/>
    <w:tmpl w:val="B7AA81DA"/>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B5D28F1"/>
    <w:multiLevelType w:val="hybridMultilevel"/>
    <w:tmpl w:val="AC908472"/>
    <w:lvl w:ilvl="0" w:tplc="AE3EF760">
      <w:start w:val="1"/>
      <w:numFmt w:val="bullet"/>
      <w:lvlText w:val="•"/>
      <w:lvlJc w:val="left"/>
      <w:pPr>
        <w:ind w:left="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C8021A">
      <w:start w:val="1"/>
      <w:numFmt w:val="bullet"/>
      <w:lvlText w:val="o"/>
      <w:lvlJc w:val="left"/>
      <w:pPr>
        <w:ind w:left="16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048DB88">
      <w:start w:val="1"/>
      <w:numFmt w:val="bullet"/>
      <w:lvlText w:val="▪"/>
      <w:lvlJc w:val="left"/>
      <w:pPr>
        <w:ind w:left="23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BEED442">
      <w:start w:val="1"/>
      <w:numFmt w:val="bullet"/>
      <w:lvlText w:val="•"/>
      <w:lvlJc w:val="left"/>
      <w:pPr>
        <w:ind w:left="30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A1C8AA6">
      <w:start w:val="1"/>
      <w:numFmt w:val="bullet"/>
      <w:lvlText w:val="o"/>
      <w:lvlJc w:val="left"/>
      <w:pPr>
        <w:ind w:left="38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824141A">
      <w:start w:val="1"/>
      <w:numFmt w:val="bullet"/>
      <w:lvlText w:val="▪"/>
      <w:lvlJc w:val="left"/>
      <w:pPr>
        <w:ind w:left="45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D6AED6C">
      <w:start w:val="1"/>
      <w:numFmt w:val="bullet"/>
      <w:lvlText w:val="•"/>
      <w:lvlJc w:val="left"/>
      <w:pPr>
        <w:ind w:left="52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220A4">
      <w:start w:val="1"/>
      <w:numFmt w:val="bullet"/>
      <w:lvlText w:val="o"/>
      <w:lvlJc w:val="left"/>
      <w:pPr>
        <w:ind w:left="59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44CB822">
      <w:start w:val="1"/>
      <w:numFmt w:val="bullet"/>
      <w:lvlText w:val="▪"/>
      <w:lvlJc w:val="left"/>
      <w:pPr>
        <w:ind w:left="66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F3E692D"/>
    <w:multiLevelType w:val="hybridMultilevel"/>
    <w:tmpl w:val="851609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4A3E54"/>
    <w:multiLevelType w:val="hybridMultilevel"/>
    <w:tmpl w:val="B26A364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764A3DA6"/>
    <w:multiLevelType w:val="hybridMultilevel"/>
    <w:tmpl w:val="AC1E6EA8"/>
    <w:lvl w:ilvl="0" w:tplc="08090001">
      <w:start w:val="1"/>
      <w:numFmt w:val="bullet"/>
      <w:lvlText w:val=""/>
      <w:lvlJc w:val="left"/>
      <w:pPr>
        <w:ind w:left="1072" w:hanging="360"/>
      </w:pPr>
      <w:rPr>
        <w:rFonts w:ascii="Symbol" w:hAnsi="Symbol" w:hint="default"/>
      </w:rPr>
    </w:lvl>
    <w:lvl w:ilvl="1" w:tplc="08090003" w:tentative="1">
      <w:start w:val="1"/>
      <w:numFmt w:val="bullet"/>
      <w:lvlText w:val="o"/>
      <w:lvlJc w:val="left"/>
      <w:pPr>
        <w:ind w:left="1792" w:hanging="360"/>
      </w:pPr>
      <w:rPr>
        <w:rFonts w:ascii="Courier New" w:hAnsi="Courier New" w:cs="Courier New" w:hint="default"/>
      </w:rPr>
    </w:lvl>
    <w:lvl w:ilvl="2" w:tplc="08090005" w:tentative="1">
      <w:start w:val="1"/>
      <w:numFmt w:val="bullet"/>
      <w:lvlText w:val=""/>
      <w:lvlJc w:val="left"/>
      <w:pPr>
        <w:ind w:left="2512" w:hanging="360"/>
      </w:pPr>
      <w:rPr>
        <w:rFonts w:ascii="Wingdings" w:hAnsi="Wingdings" w:hint="default"/>
      </w:rPr>
    </w:lvl>
    <w:lvl w:ilvl="3" w:tplc="08090001" w:tentative="1">
      <w:start w:val="1"/>
      <w:numFmt w:val="bullet"/>
      <w:lvlText w:val=""/>
      <w:lvlJc w:val="left"/>
      <w:pPr>
        <w:ind w:left="3232" w:hanging="360"/>
      </w:pPr>
      <w:rPr>
        <w:rFonts w:ascii="Symbol" w:hAnsi="Symbol" w:hint="default"/>
      </w:rPr>
    </w:lvl>
    <w:lvl w:ilvl="4" w:tplc="08090003" w:tentative="1">
      <w:start w:val="1"/>
      <w:numFmt w:val="bullet"/>
      <w:lvlText w:val="o"/>
      <w:lvlJc w:val="left"/>
      <w:pPr>
        <w:ind w:left="3952" w:hanging="360"/>
      </w:pPr>
      <w:rPr>
        <w:rFonts w:ascii="Courier New" w:hAnsi="Courier New" w:cs="Courier New" w:hint="default"/>
      </w:rPr>
    </w:lvl>
    <w:lvl w:ilvl="5" w:tplc="08090005" w:tentative="1">
      <w:start w:val="1"/>
      <w:numFmt w:val="bullet"/>
      <w:lvlText w:val=""/>
      <w:lvlJc w:val="left"/>
      <w:pPr>
        <w:ind w:left="4672" w:hanging="360"/>
      </w:pPr>
      <w:rPr>
        <w:rFonts w:ascii="Wingdings" w:hAnsi="Wingdings" w:hint="default"/>
      </w:rPr>
    </w:lvl>
    <w:lvl w:ilvl="6" w:tplc="08090001" w:tentative="1">
      <w:start w:val="1"/>
      <w:numFmt w:val="bullet"/>
      <w:lvlText w:val=""/>
      <w:lvlJc w:val="left"/>
      <w:pPr>
        <w:ind w:left="5392" w:hanging="360"/>
      </w:pPr>
      <w:rPr>
        <w:rFonts w:ascii="Symbol" w:hAnsi="Symbol" w:hint="default"/>
      </w:rPr>
    </w:lvl>
    <w:lvl w:ilvl="7" w:tplc="08090003" w:tentative="1">
      <w:start w:val="1"/>
      <w:numFmt w:val="bullet"/>
      <w:lvlText w:val="o"/>
      <w:lvlJc w:val="left"/>
      <w:pPr>
        <w:ind w:left="6112" w:hanging="360"/>
      </w:pPr>
      <w:rPr>
        <w:rFonts w:ascii="Courier New" w:hAnsi="Courier New" w:cs="Courier New" w:hint="default"/>
      </w:rPr>
    </w:lvl>
    <w:lvl w:ilvl="8" w:tplc="08090005" w:tentative="1">
      <w:start w:val="1"/>
      <w:numFmt w:val="bullet"/>
      <w:lvlText w:val=""/>
      <w:lvlJc w:val="left"/>
      <w:pPr>
        <w:ind w:left="6832" w:hanging="360"/>
      </w:pPr>
      <w:rPr>
        <w:rFonts w:ascii="Wingdings" w:hAnsi="Wingdings" w:hint="default"/>
      </w:rPr>
    </w:lvl>
  </w:abstractNum>
  <w:abstractNum w:abstractNumId="25" w15:restartNumberingAfterBreak="0">
    <w:nsid w:val="7BA37870"/>
    <w:multiLevelType w:val="hybridMultilevel"/>
    <w:tmpl w:val="7F58D9AE"/>
    <w:lvl w:ilvl="0" w:tplc="928C955C">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1767AF8">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3108E0C">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82242F2">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9E20C3A">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381C44">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5489220">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9C3978">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16ACFF4">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2016960351">
    <w:abstractNumId w:val="21"/>
  </w:num>
  <w:num w:numId="2" w16cid:durableId="536236760">
    <w:abstractNumId w:val="10"/>
  </w:num>
  <w:num w:numId="3" w16cid:durableId="807011661">
    <w:abstractNumId w:val="2"/>
  </w:num>
  <w:num w:numId="4" w16cid:durableId="1739085670">
    <w:abstractNumId w:val="25"/>
  </w:num>
  <w:num w:numId="5" w16cid:durableId="85076353">
    <w:abstractNumId w:val="19"/>
  </w:num>
  <w:num w:numId="6" w16cid:durableId="1449466604">
    <w:abstractNumId w:val="0"/>
  </w:num>
  <w:num w:numId="7" w16cid:durableId="1274940748">
    <w:abstractNumId w:val="15"/>
  </w:num>
  <w:num w:numId="8" w16cid:durableId="544022659">
    <w:abstractNumId w:val="24"/>
  </w:num>
  <w:num w:numId="9" w16cid:durableId="1524250935">
    <w:abstractNumId w:val="6"/>
  </w:num>
  <w:num w:numId="10" w16cid:durableId="2068262949">
    <w:abstractNumId w:val="9"/>
  </w:num>
  <w:num w:numId="11" w16cid:durableId="2041393459">
    <w:abstractNumId w:val="14"/>
  </w:num>
  <w:num w:numId="12" w16cid:durableId="2070612757">
    <w:abstractNumId w:val="16"/>
  </w:num>
  <w:num w:numId="13" w16cid:durableId="1820726914">
    <w:abstractNumId w:val="5"/>
  </w:num>
  <w:num w:numId="14" w16cid:durableId="663779435">
    <w:abstractNumId w:val="11"/>
  </w:num>
  <w:num w:numId="15" w16cid:durableId="1096052329">
    <w:abstractNumId w:val="22"/>
  </w:num>
  <w:num w:numId="16" w16cid:durableId="855970660">
    <w:abstractNumId w:val="13"/>
  </w:num>
  <w:num w:numId="17" w16cid:durableId="11592268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51102820">
    <w:abstractNumId w:val="12"/>
  </w:num>
  <w:num w:numId="19" w16cid:durableId="1570263115">
    <w:abstractNumId w:val="10"/>
  </w:num>
  <w:num w:numId="20" w16cid:durableId="1477380816">
    <w:abstractNumId w:val="17"/>
  </w:num>
  <w:num w:numId="21" w16cid:durableId="1681545080">
    <w:abstractNumId w:val="4"/>
  </w:num>
  <w:num w:numId="22" w16cid:durableId="1584071142">
    <w:abstractNumId w:val="23"/>
  </w:num>
  <w:num w:numId="23" w16cid:durableId="1964267825">
    <w:abstractNumId w:val="1"/>
  </w:num>
  <w:num w:numId="24" w16cid:durableId="559249284">
    <w:abstractNumId w:val="20"/>
  </w:num>
  <w:num w:numId="25" w16cid:durableId="2008049737">
    <w:abstractNumId w:val="3"/>
  </w:num>
  <w:num w:numId="26" w16cid:durableId="613437714">
    <w:abstractNumId w:val="18"/>
  </w:num>
  <w:num w:numId="27" w16cid:durableId="149907587">
    <w:abstractNumId w:val="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7657"/>
    <w:rsid w:val="000035BA"/>
    <w:rsid w:val="00011EB4"/>
    <w:rsid w:val="000133F2"/>
    <w:rsid w:val="0001441C"/>
    <w:rsid w:val="00022933"/>
    <w:rsid w:val="00026623"/>
    <w:rsid w:val="00027FE7"/>
    <w:rsid w:val="00040CE8"/>
    <w:rsid w:val="000414E8"/>
    <w:rsid w:val="0005261B"/>
    <w:rsid w:val="00054B42"/>
    <w:rsid w:val="0005658F"/>
    <w:rsid w:val="000678C5"/>
    <w:rsid w:val="00074777"/>
    <w:rsid w:val="00081381"/>
    <w:rsid w:val="00084A7B"/>
    <w:rsid w:val="000A21C3"/>
    <w:rsid w:val="000A45B7"/>
    <w:rsid w:val="000A57E7"/>
    <w:rsid w:val="000B02A5"/>
    <w:rsid w:val="000B6DBF"/>
    <w:rsid w:val="000C02E9"/>
    <w:rsid w:val="000C1017"/>
    <w:rsid w:val="000C58D0"/>
    <w:rsid w:val="000D7320"/>
    <w:rsid w:val="000E384C"/>
    <w:rsid w:val="000E65E3"/>
    <w:rsid w:val="000F70BB"/>
    <w:rsid w:val="000F7657"/>
    <w:rsid w:val="0010386B"/>
    <w:rsid w:val="001042DE"/>
    <w:rsid w:val="00115881"/>
    <w:rsid w:val="001167AB"/>
    <w:rsid w:val="00116808"/>
    <w:rsid w:val="001272CD"/>
    <w:rsid w:val="00130691"/>
    <w:rsid w:val="00132DF8"/>
    <w:rsid w:val="00136C30"/>
    <w:rsid w:val="001410BB"/>
    <w:rsid w:val="00141190"/>
    <w:rsid w:val="00142BDD"/>
    <w:rsid w:val="00151AA8"/>
    <w:rsid w:val="00161757"/>
    <w:rsid w:val="00170B1D"/>
    <w:rsid w:val="00173109"/>
    <w:rsid w:val="00176F65"/>
    <w:rsid w:val="00177090"/>
    <w:rsid w:val="001818F0"/>
    <w:rsid w:val="00183725"/>
    <w:rsid w:val="001A38FA"/>
    <w:rsid w:val="001A643E"/>
    <w:rsid w:val="001B3EED"/>
    <w:rsid w:val="001D28CC"/>
    <w:rsid w:val="001E5514"/>
    <w:rsid w:val="001E551F"/>
    <w:rsid w:val="001F4094"/>
    <w:rsid w:val="001F6460"/>
    <w:rsid w:val="0020659B"/>
    <w:rsid w:val="002148DF"/>
    <w:rsid w:val="00221A66"/>
    <w:rsid w:val="00264F55"/>
    <w:rsid w:val="00270134"/>
    <w:rsid w:val="00282B57"/>
    <w:rsid w:val="00286CDF"/>
    <w:rsid w:val="00291CB0"/>
    <w:rsid w:val="002B564D"/>
    <w:rsid w:val="002C0FAD"/>
    <w:rsid w:val="00312690"/>
    <w:rsid w:val="00316A60"/>
    <w:rsid w:val="00316BB8"/>
    <w:rsid w:val="003360AF"/>
    <w:rsid w:val="00340B23"/>
    <w:rsid w:val="00341E29"/>
    <w:rsid w:val="00343FDB"/>
    <w:rsid w:val="0036125D"/>
    <w:rsid w:val="00372729"/>
    <w:rsid w:val="00380859"/>
    <w:rsid w:val="00381542"/>
    <w:rsid w:val="003816C4"/>
    <w:rsid w:val="00383C5D"/>
    <w:rsid w:val="0038476A"/>
    <w:rsid w:val="003948DE"/>
    <w:rsid w:val="00395E71"/>
    <w:rsid w:val="00397D2E"/>
    <w:rsid w:val="003B2F0F"/>
    <w:rsid w:val="003C1A28"/>
    <w:rsid w:val="003C5344"/>
    <w:rsid w:val="003D037C"/>
    <w:rsid w:val="003D0CD6"/>
    <w:rsid w:val="003D2E32"/>
    <w:rsid w:val="003D68E1"/>
    <w:rsid w:val="003D6BE9"/>
    <w:rsid w:val="004100FB"/>
    <w:rsid w:val="00422A5F"/>
    <w:rsid w:val="004274EC"/>
    <w:rsid w:val="004352D8"/>
    <w:rsid w:val="004404E3"/>
    <w:rsid w:val="004620C5"/>
    <w:rsid w:val="004703C4"/>
    <w:rsid w:val="0047431B"/>
    <w:rsid w:val="0047717E"/>
    <w:rsid w:val="004773FE"/>
    <w:rsid w:val="00477FFC"/>
    <w:rsid w:val="00487B03"/>
    <w:rsid w:val="004C2A82"/>
    <w:rsid w:val="004C4402"/>
    <w:rsid w:val="004D468F"/>
    <w:rsid w:val="004D7A58"/>
    <w:rsid w:val="004E22F7"/>
    <w:rsid w:val="004E4A56"/>
    <w:rsid w:val="004E6B96"/>
    <w:rsid w:val="00501F02"/>
    <w:rsid w:val="005207BF"/>
    <w:rsid w:val="00530491"/>
    <w:rsid w:val="005320D4"/>
    <w:rsid w:val="00542570"/>
    <w:rsid w:val="00551B73"/>
    <w:rsid w:val="00554B1B"/>
    <w:rsid w:val="0056014D"/>
    <w:rsid w:val="00562704"/>
    <w:rsid w:val="005660FB"/>
    <w:rsid w:val="0056636D"/>
    <w:rsid w:val="00566935"/>
    <w:rsid w:val="005742C9"/>
    <w:rsid w:val="00575B03"/>
    <w:rsid w:val="00583250"/>
    <w:rsid w:val="00583DCF"/>
    <w:rsid w:val="005841C3"/>
    <w:rsid w:val="00590FEA"/>
    <w:rsid w:val="00593885"/>
    <w:rsid w:val="00594665"/>
    <w:rsid w:val="005A7C05"/>
    <w:rsid w:val="005B4278"/>
    <w:rsid w:val="005B6909"/>
    <w:rsid w:val="005B79D3"/>
    <w:rsid w:val="005C6E6F"/>
    <w:rsid w:val="005D2EE1"/>
    <w:rsid w:val="005E013E"/>
    <w:rsid w:val="005E1CBE"/>
    <w:rsid w:val="005E1F64"/>
    <w:rsid w:val="005E44C1"/>
    <w:rsid w:val="005E4DBD"/>
    <w:rsid w:val="00603711"/>
    <w:rsid w:val="00610A88"/>
    <w:rsid w:val="00613714"/>
    <w:rsid w:val="006179D9"/>
    <w:rsid w:val="00622B7B"/>
    <w:rsid w:val="006240F2"/>
    <w:rsid w:val="006336B2"/>
    <w:rsid w:val="00641DC0"/>
    <w:rsid w:val="0065555B"/>
    <w:rsid w:val="006669CB"/>
    <w:rsid w:val="00673E4B"/>
    <w:rsid w:val="006829C6"/>
    <w:rsid w:val="006910AF"/>
    <w:rsid w:val="0069194C"/>
    <w:rsid w:val="006929B9"/>
    <w:rsid w:val="006A1AA4"/>
    <w:rsid w:val="006A669A"/>
    <w:rsid w:val="006B2333"/>
    <w:rsid w:val="006B276E"/>
    <w:rsid w:val="006B2D37"/>
    <w:rsid w:val="006C2CDB"/>
    <w:rsid w:val="006D1CDA"/>
    <w:rsid w:val="006E3878"/>
    <w:rsid w:val="006E390A"/>
    <w:rsid w:val="006E434C"/>
    <w:rsid w:val="006E720F"/>
    <w:rsid w:val="006F43D1"/>
    <w:rsid w:val="00731B66"/>
    <w:rsid w:val="00735275"/>
    <w:rsid w:val="00737F24"/>
    <w:rsid w:val="00741312"/>
    <w:rsid w:val="00745983"/>
    <w:rsid w:val="007468E6"/>
    <w:rsid w:val="00750C3D"/>
    <w:rsid w:val="00756185"/>
    <w:rsid w:val="00760F08"/>
    <w:rsid w:val="0077677D"/>
    <w:rsid w:val="00777F4C"/>
    <w:rsid w:val="007834AD"/>
    <w:rsid w:val="0079045E"/>
    <w:rsid w:val="00790C5D"/>
    <w:rsid w:val="007919DD"/>
    <w:rsid w:val="0079475F"/>
    <w:rsid w:val="007A10A6"/>
    <w:rsid w:val="007A4BA4"/>
    <w:rsid w:val="007D0184"/>
    <w:rsid w:val="007D2493"/>
    <w:rsid w:val="007D263E"/>
    <w:rsid w:val="007D62ED"/>
    <w:rsid w:val="007D6C78"/>
    <w:rsid w:val="007E7751"/>
    <w:rsid w:val="007E7EEA"/>
    <w:rsid w:val="007F1A0A"/>
    <w:rsid w:val="007F1E4F"/>
    <w:rsid w:val="007F1F07"/>
    <w:rsid w:val="0080360A"/>
    <w:rsid w:val="00812BBD"/>
    <w:rsid w:val="008134FC"/>
    <w:rsid w:val="00824CD6"/>
    <w:rsid w:val="00826F90"/>
    <w:rsid w:val="00830380"/>
    <w:rsid w:val="00840CC4"/>
    <w:rsid w:val="00850F97"/>
    <w:rsid w:val="008611EB"/>
    <w:rsid w:val="008617D9"/>
    <w:rsid w:val="00863EE0"/>
    <w:rsid w:val="0086619E"/>
    <w:rsid w:val="008709AB"/>
    <w:rsid w:val="00884A1B"/>
    <w:rsid w:val="008858E8"/>
    <w:rsid w:val="0088796F"/>
    <w:rsid w:val="008950EA"/>
    <w:rsid w:val="008964AB"/>
    <w:rsid w:val="008A1569"/>
    <w:rsid w:val="008A6A06"/>
    <w:rsid w:val="008A7BD3"/>
    <w:rsid w:val="008B1CD4"/>
    <w:rsid w:val="008E0151"/>
    <w:rsid w:val="008E13DB"/>
    <w:rsid w:val="008F5BC9"/>
    <w:rsid w:val="008F7388"/>
    <w:rsid w:val="00904002"/>
    <w:rsid w:val="0090519C"/>
    <w:rsid w:val="009101F9"/>
    <w:rsid w:val="0092263A"/>
    <w:rsid w:val="009233FC"/>
    <w:rsid w:val="00952363"/>
    <w:rsid w:val="00954419"/>
    <w:rsid w:val="0095608B"/>
    <w:rsid w:val="00956C2F"/>
    <w:rsid w:val="0095753D"/>
    <w:rsid w:val="00960C75"/>
    <w:rsid w:val="00976BAC"/>
    <w:rsid w:val="00977F86"/>
    <w:rsid w:val="00982E69"/>
    <w:rsid w:val="00985BBD"/>
    <w:rsid w:val="009926ED"/>
    <w:rsid w:val="00995CA8"/>
    <w:rsid w:val="00997D19"/>
    <w:rsid w:val="009A0EB0"/>
    <w:rsid w:val="009A2EBF"/>
    <w:rsid w:val="009A3D0A"/>
    <w:rsid w:val="009B6E94"/>
    <w:rsid w:val="009C1D27"/>
    <w:rsid w:val="009C5079"/>
    <w:rsid w:val="009C6DF6"/>
    <w:rsid w:val="009C7BE0"/>
    <w:rsid w:val="009D4848"/>
    <w:rsid w:val="009D5902"/>
    <w:rsid w:val="009D5E92"/>
    <w:rsid w:val="009F0FF1"/>
    <w:rsid w:val="00A011AB"/>
    <w:rsid w:val="00A028F8"/>
    <w:rsid w:val="00A0331E"/>
    <w:rsid w:val="00A10CAB"/>
    <w:rsid w:val="00A17791"/>
    <w:rsid w:val="00A204BD"/>
    <w:rsid w:val="00A22DC6"/>
    <w:rsid w:val="00A264FC"/>
    <w:rsid w:val="00A31213"/>
    <w:rsid w:val="00A400BF"/>
    <w:rsid w:val="00A439AB"/>
    <w:rsid w:val="00A5012E"/>
    <w:rsid w:val="00A50DC8"/>
    <w:rsid w:val="00A542AE"/>
    <w:rsid w:val="00A55DCF"/>
    <w:rsid w:val="00A55F02"/>
    <w:rsid w:val="00A6649E"/>
    <w:rsid w:val="00A664CE"/>
    <w:rsid w:val="00A66AC6"/>
    <w:rsid w:val="00A678A4"/>
    <w:rsid w:val="00A70BDA"/>
    <w:rsid w:val="00A72FED"/>
    <w:rsid w:val="00A7528C"/>
    <w:rsid w:val="00A76339"/>
    <w:rsid w:val="00A76C86"/>
    <w:rsid w:val="00A81EA0"/>
    <w:rsid w:val="00A8376D"/>
    <w:rsid w:val="00A90AAE"/>
    <w:rsid w:val="00A92CBC"/>
    <w:rsid w:val="00AA338B"/>
    <w:rsid w:val="00AA41A8"/>
    <w:rsid w:val="00AB5754"/>
    <w:rsid w:val="00AB58C7"/>
    <w:rsid w:val="00AB77D5"/>
    <w:rsid w:val="00AC5337"/>
    <w:rsid w:val="00AC7830"/>
    <w:rsid w:val="00AD5AE8"/>
    <w:rsid w:val="00AE1A20"/>
    <w:rsid w:val="00AE1E69"/>
    <w:rsid w:val="00AE222E"/>
    <w:rsid w:val="00B14BD3"/>
    <w:rsid w:val="00B27B51"/>
    <w:rsid w:val="00B30F61"/>
    <w:rsid w:val="00B36669"/>
    <w:rsid w:val="00B40733"/>
    <w:rsid w:val="00B43B31"/>
    <w:rsid w:val="00B61A91"/>
    <w:rsid w:val="00B61D9B"/>
    <w:rsid w:val="00B70DFA"/>
    <w:rsid w:val="00B72FA1"/>
    <w:rsid w:val="00B76762"/>
    <w:rsid w:val="00B80F47"/>
    <w:rsid w:val="00B97E0E"/>
    <w:rsid w:val="00BA19C5"/>
    <w:rsid w:val="00BA272E"/>
    <w:rsid w:val="00BA4CA6"/>
    <w:rsid w:val="00BA4D8D"/>
    <w:rsid w:val="00BB154E"/>
    <w:rsid w:val="00BB2375"/>
    <w:rsid w:val="00BC487F"/>
    <w:rsid w:val="00BD2B5A"/>
    <w:rsid w:val="00BE3681"/>
    <w:rsid w:val="00BE4610"/>
    <w:rsid w:val="00BF01F3"/>
    <w:rsid w:val="00BF59EE"/>
    <w:rsid w:val="00BF72A6"/>
    <w:rsid w:val="00C04F5E"/>
    <w:rsid w:val="00C0726D"/>
    <w:rsid w:val="00C113BE"/>
    <w:rsid w:val="00C133D8"/>
    <w:rsid w:val="00C1487F"/>
    <w:rsid w:val="00C15FDB"/>
    <w:rsid w:val="00C268F2"/>
    <w:rsid w:val="00C30D6B"/>
    <w:rsid w:val="00C36CFA"/>
    <w:rsid w:val="00C47F17"/>
    <w:rsid w:val="00C537CC"/>
    <w:rsid w:val="00C60783"/>
    <w:rsid w:val="00C6134F"/>
    <w:rsid w:val="00C75F69"/>
    <w:rsid w:val="00C86680"/>
    <w:rsid w:val="00C940F6"/>
    <w:rsid w:val="00CA6182"/>
    <w:rsid w:val="00CB0D43"/>
    <w:rsid w:val="00CB25AC"/>
    <w:rsid w:val="00CB319E"/>
    <w:rsid w:val="00CC4E6F"/>
    <w:rsid w:val="00CD3752"/>
    <w:rsid w:val="00CD6F85"/>
    <w:rsid w:val="00CF0BB5"/>
    <w:rsid w:val="00CF16E0"/>
    <w:rsid w:val="00CF53AF"/>
    <w:rsid w:val="00D00AC0"/>
    <w:rsid w:val="00D131A8"/>
    <w:rsid w:val="00D24F9D"/>
    <w:rsid w:val="00D475FC"/>
    <w:rsid w:val="00D54E4D"/>
    <w:rsid w:val="00D55BE9"/>
    <w:rsid w:val="00D57902"/>
    <w:rsid w:val="00D61AC9"/>
    <w:rsid w:val="00D633C0"/>
    <w:rsid w:val="00D73FFB"/>
    <w:rsid w:val="00D868DD"/>
    <w:rsid w:val="00D9067A"/>
    <w:rsid w:val="00D95FE8"/>
    <w:rsid w:val="00DB316E"/>
    <w:rsid w:val="00DB5583"/>
    <w:rsid w:val="00DC6684"/>
    <w:rsid w:val="00DE0060"/>
    <w:rsid w:val="00DF3FC6"/>
    <w:rsid w:val="00E01147"/>
    <w:rsid w:val="00E06134"/>
    <w:rsid w:val="00E111F2"/>
    <w:rsid w:val="00E17BE7"/>
    <w:rsid w:val="00E20A67"/>
    <w:rsid w:val="00E22B8F"/>
    <w:rsid w:val="00E30C94"/>
    <w:rsid w:val="00E67D8E"/>
    <w:rsid w:val="00E73C62"/>
    <w:rsid w:val="00E82139"/>
    <w:rsid w:val="00E95E5D"/>
    <w:rsid w:val="00E9692B"/>
    <w:rsid w:val="00EB248C"/>
    <w:rsid w:val="00EB644E"/>
    <w:rsid w:val="00EC0641"/>
    <w:rsid w:val="00EC1B14"/>
    <w:rsid w:val="00EC4383"/>
    <w:rsid w:val="00EC5146"/>
    <w:rsid w:val="00EC6671"/>
    <w:rsid w:val="00ED2EB9"/>
    <w:rsid w:val="00ED3C85"/>
    <w:rsid w:val="00ED5D91"/>
    <w:rsid w:val="00EE7C41"/>
    <w:rsid w:val="00EF0DB1"/>
    <w:rsid w:val="00EF2D96"/>
    <w:rsid w:val="00EF4912"/>
    <w:rsid w:val="00F05BB6"/>
    <w:rsid w:val="00F05F1D"/>
    <w:rsid w:val="00F0714F"/>
    <w:rsid w:val="00F13810"/>
    <w:rsid w:val="00F13DA9"/>
    <w:rsid w:val="00F17D72"/>
    <w:rsid w:val="00F22ABE"/>
    <w:rsid w:val="00F305CC"/>
    <w:rsid w:val="00F40188"/>
    <w:rsid w:val="00F5265F"/>
    <w:rsid w:val="00F53CC1"/>
    <w:rsid w:val="00F636CA"/>
    <w:rsid w:val="00F7136C"/>
    <w:rsid w:val="00F71CF4"/>
    <w:rsid w:val="00F74C64"/>
    <w:rsid w:val="00F87AB0"/>
    <w:rsid w:val="00F96D77"/>
    <w:rsid w:val="00FA20E2"/>
    <w:rsid w:val="00FB346B"/>
    <w:rsid w:val="00FB69E8"/>
    <w:rsid w:val="00FC10EF"/>
    <w:rsid w:val="00FD1F4F"/>
    <w:rsid w:val="00FE2D02"/>
    <w:rsid w:val="00FF2746"/>
    <w:rsid w:val="00FF3602"/>
    <w:rsid w:val="00FF6ECE"/>
    <w:rsid w:val="0150D7C2"/>
    <w:rsid w:val="0191C904"/>
    <w:rsid w:val="0226991F"/>
    <w:rsid w:val="02DADE75"/>
    <w:rsid w:val="035769A3"/>
    <w:rsid w:val="03A939EE"/>
    <w:rsid w:val="0493D5A3"/>
    <w:rsid w:val="052EC7B6"/>
    <w:rsid w:val="05C3DAD7"/>
    <w:rsid w:val="06A2C6A9"/>
    <w:rsid w:val="0832A6BD"/>
    <w:rsid w:val="0967EB6C"/>
    <w:rsid w:val="0988BA45"/>
    <w:rsid w:val="09BA6BD1"/>
    <w:rsid w:val="09DD388B"/>
    <w:rsid w:val="0C95A20D"/>
    <w:rsid w:val="0EC49BB3"/>
    <w:rsid w:val="0EFB451D"/>
    <w:rsid w:val="0F3C00D4"/>
    <w:rsid w:val="1119B3B7"/>
    <w:rsid w:val="120CAF6E"/>
    <w:rsid w:val="136FAC55"/>
    <w:rsid w:val="138D75FC"/>
    <w:rsid w:val="13ACD2A4"/>
    <w:rsid w:val="13E97EF4"/>
    <w:rsid w:val="15191730"/>
    <w:rsid w:val="1577235B"/>
    <w:rsid w:val="16A41BA8"/>
    <w:rsid w:val="16CEB8DA"/>
    <w:rsid w:val="18BAC2A5"/>
    <w:rsid w:val="1A4F2EE0"/>
    <w:rsid w:val="1D76EB40"/>
    <w:rsid w:val="1DDFCB5E"/>
    <w:rsid w:val="1DF0006A"/>
    <w:rsid w:val="211094EB"/>
    <w:rsid w:val="214E7434"/>
    <w:rsid w:val="215102B2"/>
    <w:rsid w:val="21F99972"/>
    <w:rsid w:val="21FA0026"/>
    <w:rsid w:val="22223A3E"/>
    <w:rsid w:val="232B748D"/>
    <w:rsid w:val="2408DA40"/>
    <w:rsid w:val="24A8E1C6"/>
    <w:rsid w:val="24DB7CAA"/>
    <w:rsid w:val="2677C28D"/>
    <w:rsid w:val="26D1A66B"/>
    <w:rsid w:val="283D0BE1"/>
    <w:rsid w:val="2A3BF4F0"/>
    <w:rsid w:val="2AC38978"/>
    <w:rsid w:val="2D839367"/>
    <w:rsid w:val="2D94E14A"/>
    <w:rsid w:val="2F06B463"/>
    <w:rsid w:val="310B154E"/>
    <w:rsid w:val="31930516"/>
    <w:rsid w:val="31CD4F6A"/>
    <w:rsid w:val="32C48708"/>
    <w:rsid w:val="3349BFFA"/>
    <w:rsid w:val="33DFA872"/>
    <w:rsid w:val="3449AE9E"/>
    <w:rsid w:val="3539A0F5"/>
    <w:rsid w:val="361F00C0"/>
    <w:rsid w:val="3623C391"/>
    <w:rsid w:val="3678F406"/>
    <w:rsid w:val="37BEC1B9"/>
    <w:rsid w:val="382A7AAC"/>
    <w:rsid w:val="384FA7B7"/>
    <w:rsid w:val="385D01DA"/>
    <w:rsid w:val="3AD9D32E"/>
    <w:rsid w:val="3C20AF0B"/>
    <w:rsid w:val="3E2558FD"/>
    <w:rsid w:val="3E879A11"/>
    <w:rsid w:val="3F7E2F81"/>
    <w:rsid w:val="4090D049"/>
    <w:rsid w:val="40D5C156"/>
    <w:rsid w:val="4246540C"/>
    <w:rsid w:val="44106B46"/>
    <w:rsid w:val="468CBB03"/>
    <w:rsid w:val="481A2FCA"/>
    <w:rsid w:val="481E96A2"/>
    <w:rsid w:val="4824CC81"/>
    <w:rsid w:val="4954C1F0"/>
    <w:rsid w:val="49D9660C"/>
    <w:rsid w:val="4A326067"/>
    <w:rsid w:val="4B92F2C0"/>
    <w:rsid w:val="4CEEB9C8"/>
    <w:rsid w:val="4D7201CF"/>
    <w:rsid w:val="4ECB3AD8"/>
    <w:rsid w:val="4F6EB3A5"/>
    <w:rsid w:val="5226E2D2"/>
    <w:rsid w:val="52DB984B"/>
    <w:rsid w:val="5441CA54"/>
    <w:rsid w:val="562E7423"/>
    <w:rsid w:val="585D6DD6"/>
    <w:rsid w:val="593AB3B8"/>
    <w:rsid w:val="59E9F920"/>
    <w:rsid w:val="5AC3BA80"/>
    <w:rsid w:val="5AE3F3A3"/>
    <w:rsid w:val="5B8C872B"/>
    <w:rsid w:val="5D52AFF0"/>
    <w:rsid w:val="5F4852EA"/>
    <w:rsid w:val="5FA060F2"/>
    <w:rsid w:val="601F7A13"/>
    <w:rsid w:val="609ABA0C"/>
    <w:rsid w:val="61BE607B"/>
    <w:rsid w:val="61E322CC"/>
    <w:rsid w:val="6248EE3B"/>
    <w:rsid w:val="6347D340"/>
    <w:rsid w:val="6380318B"/>
    <w:rsid w:val="665415F5"/>
    <w:rsid w:val="68C94047"/>
    <w:rsid w:val="6976CAC2"/>
    <w:rsid w:val="6BCB98FB"/>
    <w:rsid w:val="6BDC0FD6"/>
    <w:rsid w:val="6C1D1F95"/>
    <w:rsid w:val="6D61B029"/>
    <w:rsid w:val="6D61BD31"/>
    <w:rsid w:val="6EC1F51B"/>
    <w:rsid w:val="702FE238"/>
    <w:rsid w:val="72E655AA"/>
    <w:rsid w:val="73DFF4AA"/>
    <w:rsid w:val="7415936E"/>
    <w:rsid w:val="7489EC24"/>
    <w:rsid w:val="7516C9BC"/>
    <w:rsid w:val="75994028"/>
    <w:rsid w:val="75EFE5AE"/>
    <w:rsid w:val="76766A13"/>
    <w:rsid w:val="7A7513E2"/>
    <w:rsid w:val="7B6FC03C"/>
    <w:rsid w:val="7BD28AA5"/>
    <w:rsid w:val="7CF4E099"/>
    <w:rsid w:val="7D35A4EB"/>
    <w:rsid w:val="7DC4E1DA"/>
    <w:rsid w:val="7E617EE0"/>
    <w:rsid w:val="7E89E4CF"/>
    <w:rsid w:val="7F2AC62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0CB3E"/>
  <w15:docId w15:val="{4E8BD7BD-0969-4A13-B844-5DA132AC7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7" w:hanging="10"/>
      <w:outlineLvl w:val="0"/>
    </w:pPr>
    <w:rPr>
      <w:rFonts w:ascii="Cambria" w:eastAsia="Cambria" w:hAnsi="Cambria" w:cs="Cambria"/>
      <w:color w:val="365F91"/>
      <w:sz w:val="32"/>
    </w:rPr>
  </w:style>
  <w:style w:type="paragraph" w:styleId="Heading2">
    <w:name w:val="heading 2"/>
    <w:next w:val="Normal"/>
    <w:link w:val="Heading2Char"/>
    <w:uiPriority w:val="9"/>
    <w:unhideWhenUsed/>
    <w:qFormat/>
    <w:pPr>
      <w:keepNext/>
      <w:keepLines/>
      <w:spacing w:after="0"/>
      <w:ind w:left="17" w:hanging="10"/>
      <w:outlineLvl w:val="1"/>
    </w:pPr>
    <w:rPr>
      <w:rFonts w:ascii="Cambria" w:eastAsia="Cambria" w:hAnsi="Cambria" w:cs="Cambria"/>
      <w:color w:val="365F91"/>
      <w:sz w:val="32"/>
    </w:rPr>
  </w:style>
  <w:style w:type="paragraph" w:styleId="Heading3">
    <w:name w:val="heading 3"/>
    <w:next w:val="Normal"/>
    <w:link w:val="Heading3Char"/>
    <w:uiPriority w:val="9"/>
    <w:unhideWhenUsed/>
    <w:qFormat/>
    <w:pPr>
      <w:keepNext/>
      <w:keepLines/>
      <w:spacing w:after="0"/>
      <w:ind w:left="17" w:hanging="10"/>
      <w:outlineLvl w:val="2"/>
    </w:pPr>
    <w:rPr>
      <w:rFonts w:ascii="Arial" w:eastAsia="Arial" w:hAnsi="Arial" w:cs="Arial"/>
      <w:color w:val="365F91"/>
      <w:sz w:val="28"/>
    </w:rPr>
  </w:style>
  <w:style w:type="paragraph" w:styleId="Heading4">
    <w:name w:val="heading 4"/>
    <w:next w:val="Normal"/>
    <w:link w:val="Heading4Char"/>
    <w:uiPriority w:val="9"/>
    <w:unhideWhenUsed/>
    <w:qFormat/>
    <w:pPr>
      <w:keepNext/>
      <w:keepLines/>
      <w:spacing w:after="218"/>
      <w:ind w:left="377" w:hanging="10"/>
      <w:outlineLvl w:val="3"/>
    </w:pPr>
    <w:rPr>
      <w:rFonts w:ascii="Arial" w:eastAsia="Arial" w:hAnsi="Arial" w:cs="Arial"/>
      <w:b/>
      <w:color w:val="000000"/>
      <w:u w:val="single" w:color="000000"/>
    </w:rPr>
  </w:style>
  <w:style w:type="paragraph" w:styleId="Heading5">
    <w:name w:val="heading 5"/>
    <w:next w:val="Normal"/>
    <w:link w:val="Heading5Char"/>
    <w:uiPriority w:val="9"/>
    <w:unhideWhenUsed/>
    <w:qFormat/>
    <w:pPr>
      <w:keepNext/>
      <w:keepLines/>
      <w:spacing w:after="168" w:line="250" w:lineRule="auto"/>
      <w:ind w:left="17" w:right="8293" w:hanging="10"/>
      <w:outlineLvl w:val="4"/>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u w:val="single" w:color="000000"/>
    </w:rPr>
  </w:style>
  <w:style w:type="character" w:customStyle="1" w:styleId="Heading5Char">
    <w:name w:val="Heading 5 Char"/>
    <w:link w:val="Heading5"/>
    <w:rPr>
      <w:rFonts w:ascii="Arial" w:eastAsia="Arial" w:hAnsi="Arial" w:cs="Arial"/>
      <w:b/>
      <w:color w:val="000000"/>
      <w:sz w:val="22"/>
    </w:rPr>
  </w:style>
  <w:style w:type="character" w:customStyle="1" w:styleId="Heading1Char">
    <w:name w:val="Heading 1 Char"/>
    <w:link w:val="Heading1"/>
    <w:rPr>
      <w:rFonts w:ascii="Cambria" w:eastAsia="Cambria" w:hAnsi="Cambria" w:cs="Cambria"/>
      <w:color w:val="365F91"/>
      <w:sz w:val="32"/>
    </w:rPr>
  </w:style>
  <w:style w:type="character" w:customStyle="1" w:styleId="Heading2Char">
    <w:name w:val="Heading 2 Char"/>
    <w:link w:val="Heading2"/>
    <w:rPr>
      <w:rFonts w:ascii="Cambria" w:eastAsia="Cambria" w:hAnsi="Cambria" w:cs="Cambria"/>
      <w:color w:val="365F91"/>
      <w:sz w:val="32"/>
    </w:rPr>
  </w:style>
  <w:style w:type="character" w:customStyle="1" w:styleId="Heading3Char">
    <w:name w:val="Heading 3 Char"/>
    <w:link w:val="Heading3"/>
    <w:uiPriority w:val="9"/>
    <w:rPr>
      <w:rFonts w:ascii="Arial" w:eastAsia="Arial" w:hAnsi="Arial" w:cs="Arial"/>
      <w:color w:val="365F91"/>
      <w:sz w:val="28"/>
    </w:r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Pr>
      <w:color w:val="605E5C"/>
      <w:shd w:val="clear" w:color="auto" w:fill="E1DFDD"/>
    </w:rPr>
  </w:style>
  <w:style w:type="paragraph" w:styleId="ListParagraph">
    <w:name w:val="List Paragraph"/>
    <w:basedOn w:val="Normal"/>
    <w:uiPriority w:val="34"/>
    <w:qFormat/>
    <w:rsid w:val="00170B1D"/>
    <w:pPr>
      <w:ind w:left="720"/>
      <w:contextualSpacing/>
    </w:pPr>
  </w:style>
  <w:style w:type="character" w:styleId="FollowedHyperlink">
    <w:name w:val="FollowedHyperlink"/>
    <w:basedOn w:val="DefaultParagraphFont"/>
    <w:uiPriority w:val="99"/>
    <w:semiHidden/>
    <w:unhideWhenUsed/>
    <w:rsid w:val="00C1487F"/>
    <w:rPr>
      <w:color w:val="954F72" w:themeColor="followedHyperlink"/>
      <w:u w:val="single"/>
    </w:rPr>
  </w:style>
  <w:style w:type="paragraph" w:styleId="NormalWeb">
    <w:name w:val="Normal (Web)"/>
    <w:basedOn w:val="Normal"/>
    <w:uiPriority w:val="99"/>
    <w:semiHidden/>
    <w:unhideWhenUsed/>
    <w:rsid w:val="008709AB"/>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Header">
    <w:name w:val="header"/>
    <w:basedOn w:val="Normal"/>
    <w:link w:val="HeaderChar"/>
    <w:uiPriority w:val="99"/>
    <w:semiHidden/>
    <w:unhideWhenUsed/>
    <w:rsid w:val="00C268F2"/>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C268F2"/>
    <w:rPr>
      <w:rFonts w:ascii="Calibri" w:eastAsia="Calibri" w:hAnsi="Calibri" w:cs="Calibri"/>
      <w:color w:val="000000"/>
    </w:rPr>
  </w:style>
  <w:style w:type="paragraph" w:styleId="Footer">
    <w:name w:val="footer"/>
    <w:basedOn w:val="Normal"/>
    <w:link w:val="FooterChar"/>
    <w:uiPriority w:val="99"/>
    <w:semiHidden/>
    <w:unhideWhenUsed/>
    <w:rsid w:val="00C268F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C268F2"/>
    <w:rPr>
      <w:rFonts w:ascii="Calibri" w:eastAsia="Calibri" w:hAnsi="Calibri" w:cs="Calibri"/>
      <w:color w:val="000000"/>
    </w:rPr>
  </w:style>
  <w:style w:type="table" w:customStyle="1" w:styleId="TableGrid1">
    <w:name w:val="Table Grid1"/>
    <w:rsid w:val="00286CDF"/>
    <w:pPr>
      <w:spacing w:after="0" w:line="240" w:lineRule="auto"/>
    </w:pPr>
    <w:tblPr>
      <w:tblCellMar>
        <w:top w:w="0" w:type="dxa"/>
        <w:left w:w="0" w:type="dxa"/>
        <w:bottom w:w="0" w:type="dxa"/>
        <w:right w:w="0" w:type="dxa"/>
      </w:tblCellMar>
    </w:tbl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194126">
      <w:bodyDiv w:val="1"/>
      <w:marLeft w:val="0"/>
      <w:marRight w:val="0"/>
      <w:marTop w:val="0"/>
      <w:marBottom w:val="0"/>
      <w:divBdr>
        <w:top w:val="none" w:sz="0" w:space="0" w:color="auto"/>
        <w:left w:val="none" w:sz="0" w:space="0" w:color="auto"/>
        <w:bottom w:val="none" w:sz="0" w:space="0" w:color="auto"/>
        <w:right w:val="none" w:sz="0" w:space="0" w:color="auto"/>
      </w:divBdr>
    </w:div>
    <w:div w:id="147865451">
      <w:bodyDiv w:val="1"/>
      <w:marLeft w:val="0"/>
      <w:marRight w:val="0"/>
      <w:marTop w:val="0"/>
      <w:marBottom w:val="0"/>
      <w:divBdr>
        <w:top w:val="none" w:sz="0" w:space="0" w:color="auto"/>
        <w:left w:val="none" w:sz="0" w:space="0" w:color="auto"/>
        <w:bottom w:val="none" w:sz="0" w:space="0" w:color="auto"/>
        <w:right w:val="none" w:sz="0" w:space="0" w:color="auto"/>
      </w:divBdr>
    </w:div>
    <w:div w:id="446387556">
      <w:bodyDiv w:val="1"/>
      <w:marLeft w:val="0"/>
      <w:marRight w:val="0"/>
      <w:marTop w:val="0"/>
      <w:marBottom w:val="0"/>
      <w:divBdr>
        <w:top w:val="none" w:sz="0" w:space="0" w:color="auto"/>
        <w:left w:val="none" w:sz="0" w:space="0" w:color="auto"/>
        <w:bottom w:val="none" w:sz="0" w:space="0" w:color="auto"/>
        <w:right w:val="none" w:sz="0" w:space="0" w:color="auto"/>
      </w:divBdr>
    </w:div>
    <w:div w:id="829058757">
      <w:bodyDiv w:val="1"/>
      <w:marLeft w:val="0"/>
      <w:marRight w:val="0"/>
      <w:marTop w:val="0"/>
      <w:marBottom w:val="0"/>
      <w:divBdr>
        <w:top w:val="none" w:sz="0" w:space="0" w:color="auto"/>
        <w:left w:val="none" w:sz="0" w:space="0" w:color="auto"/>
        <w:bottom w:val="none" w:sz="0" w:space="0" w:color="auto"/>
        <w:right w:val="none" w:sz="0" w:space="0" w:color="auto"/>
      </w:divBdr>
    </w:div>
    <w:div w:id="832140318">
      <w:bodyDiv w:val="1"/>
      <w:marLeft w:val="0"/>
      <w:marRight w:val="0"/>
      <w:marTop w:val="0"/>
      <w:marBottom w:val="0"/>
      <w:divBdr>
        <w:top w:val="none" w:sz="0" w:space="0" w:color="auto"/>
        <w:left w:val="none" w:sz="0" w:space="0" w:color="auto"/>
        <w:bottom w:val="none" w:sz="0" w:space="0" w:color="auto"/>
        <w:right w:val="none" w:sz="0" w:space="0" w:color="auto"/>
      </w:divBdr>
    </w:div>
    <w:div w:id="1086463061">
      <w:bodyDiv w:val="1"/>
      <w:marLeft w:val="0"/>
      <w:marRight w:val="0"/>
      <w:marTop w:val="0"/>
      <w:marBottom w:val="0"/>
      <w:divBdr>
        <w:top w:val="none" w:sz="0" w:space="0" w:color="auto"/>
        <w:left w:val="none" w:sz="0" w:space="0" w:color="auto"/>
        <w:bottom w:val="none" w:sz="0" w:space="0" w:color="auto"/>
        <w:right w:val="none" w:sz="0" w:space="0" w:color="auto"/>
      </w:divBdr>
    </w:div>
    <w:div w:id="1147937756">
      <w:bodyDiv w:val="1"/>
      <w:marLeft w:val="0"/>
      <w:marRight w:val="0"/>
      <w:marTop w:val="0"/>
      <w:marBottom w:val="0"/>
      <w:divBdr>
        <w:top w:val="none" w:sz="0" w:space="0" w:color="auto"/>
        <w:left w:val="none" w:sz="0" w:space="0" w:color="auto"/>
        <w:bottom w:val="none" w:sz="0" w:space="0" w:color="auto"/>
        <w:right w:val="none" w:sz="0" w:space="0" w:color="auto"/>
      </w:divBdr>
    </w:div>
    <w:div w:id="1182431947">
      <w:bodyDiv w:val="1"/>
      <w:marLeft w:val="0"/>
      <w:marRight w:val="0"/>
      <w:marTop w:val="0"/>
      <w:marBottom w:val="0"/>
      <w:divBdr>
        <w:top w:val="none" w:sz="0" w:space="0" w:color="auto"/>
        <w:left w:val="none" w:sz="0" w:space="0" w:color="auto"/>
        <w:bottom w:val="none" w:sz="0" w:space="0" w:color="auto"/>
        <w:right w:val="none" w:sz="0" w:space="0" w:color="auto"/>
      </w:divBdr>
    </w:div>
    <w:div w:id="1338583690">
      <w:bodyDiv w:val="1"/>
      <w:marLeft w:val="0"/>
      <w:marRight w:val="0"/>
      <w:marTop w:val="0"/>
      <w:marBottom w:val="0"/>
      <w:divBdr>
        <w:top w:val="none" w:sz="0" w:space="0" w:color="auto"/>
        <w:left w:val="none" w:sz="0" w:space="0" w:color="auto"/>
        <w:bottom w:val="none" w:sz="0" w:space="0" w:color="auto"/>
        <w:right w:val="none" w:sz="0" w:space="0" w:color="auto"/>
      </w:divBdr>
    </w:div>
    <w:div w:id="1360424464">
      <w:bodyDiv w:val="1"/>
      <w:marLeft w:val="0"/>
      <w:marRight w:val="0"/>
      <w:marTop w:val="0"/>
      <w:marBottom w:val="0"/>
      <w:divBdr>
        <w:top w:val="none" w:sz="0" w:space="0" w:color="auto"/>
        <w:left w:val="none" w:sz="0" w:space="0" w:color="auto"/>
        <w:bottom w:val="none" w:sz="0" w:space="0" w:color="auto"/>
        <w:right w:val="none" w:sz="0" w:space="0" w:color="auto"/>
      </w:divBdr>
    </w:div>
    <w:div w:id="1436512609">
      <w:bodyDiv w:val="1"/>
      <w:marLeft w:val="0"/>
      <w:marRight w:val="0"/>
      <w:marTop w:val="0"/>
      <w:marBottom w:val="0"/>
      <w:divBdr>
        <w:top w:val="none" w:sz="0" w:space="0" w:color="auto"/>
        <w:left w:val="none" w:sz="0" w:space="0" w:color="auto"/>
        <w:bottom w:val="none" w:sz="0" w:space="0" w:color="auto"/>
        <w:right w:val="none" w:sz="0" w:space="0" w:color="auto"/>
      </w:divBdr>
    </w:div>
    <w:div w:id="1532380238">
      <w:bodyDiv w:val="1"/>
      <w:marLeft w:val="0"/>
      <w:marRight w:val="0"/>
      <w:marTop w:val="0"/>
      <w:marBottom w:val="0"/>
      <w:divBdr>
        <w:top w:val="none" w:sz="0" w:space="0" w:color="auto"/>
        <w:left w:val="none" w:sz="0" w:space="0" w:color="auto"/>
        <w:bottom w:val="none" w:sz="0" w:space="0" w:color="auto"/>
        <w:right w:val="none" w:sz="0" w:space="0" w:color="auto"/>
      </w:divBdr>
    </w:div>
    <w:div w:id="1717898561">
      <w:bodyDiv w:val="1"/>
      <w:marLeft w:val="0"/>
      <w:marRight w:val="0"/>
      <w:marTop w:val="0"/>
      <w:marBottom w:val="0"/>
      <w:divBdr>
        <w:top w:val="none" w:sz="0" w:space="0" w:color="auto"/>
        <w:left w:val="none" w:sz="0" w:space="0" w:color="auto"/>
        <w:bottom w:val="none" w:sz="0" w:space="0" w:color="auto"/>
        <w:right w:val="none" w:sz="0" w:space="0" w:color="auto"/>
      </w:divBdr>
    </w:div>
    <w:div w:id="18245898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pecialtytraining.hee.nhs.uk/nationalIDT" TargetMode="External"/><Relationship Id="rId21" Type="http://schemas.openxmlformats.org/officeDocument/2006/relationships/hyperlink" Target="https://www.gmc-uk.org/registration-and-licensing/managing-your-registration/certificates/specialist-and-general-practice-certificates" TargetMode="External"/><Relationship Id="rId42" Type="http://schemas.openxmlformats.org/officeDocument/2006/relationships/hyperlink" Target="https://www.aomrc.org.uk/medical-training-initiative/medical-royal-colleges-participating-in-mti/" TargetMode="External"/><Relationship Id="rId47" Type="http://schemas.openxmlformats.org/officeDocument/2006/relationships/hyperlink" Target="https://www.aomrc.org.uk/medical-training-initiative/medical-royal-colleges-participating-in-mti/" TargetMode="External"/><Relationship Id="rId63" Type="http://schemas.openxmlformats.org/officeDocument/2006/relationships/hyperlink" Target="mailto:england.psw.sw@nhs.net" TargetMode="External"/><Relationship Id="rId68" Type="http://schemas.openxmlformats.org/officeDocument/2006/relationships/hyperlink" Target="http://www.gmc-uk.org/doctors/revalidation.asp" TargetMode="External"/><Relationship Id="rId16" Type="http://schemas.openxmlformats.org/officeDocument/2006/relationships/hyperlink" Target="mailto:helen.winter@uhbw.nhs.uk" TargetMode="External"/><Relationship Id="rId11" Type="http://schemas.openxmlformats.org/officeDocument/2006/relationships/image" Target="media/image1.png"/><Relationship Id="rId32" Type="http://schemas.openxmlformats.org/officeDocument/2006/relationships/hyperlink" Target="https://www.aomrc.org.uk/medical-training-initiative/" TargetMode="External"/><Relationship Id="rId37" Type="http://schemas.openxmlformats.org/officeDocument/2006/relationships/hyperlink" Target="https://www.aomrc.org.uk/medical-training-initiative/" TargetMode="External"/><Relationship Id="rId53" Type="http://schemas.openxmlformats.org/officeDocument/2006/relationships/hyperlink" Target="https://www.aomrc.org.uk/medical-training-initiative/medical-royal-colleges-participating-in-mti/" TargetMode="External"/><Relationship Id="rId58" Type="http://schemas.openxmlformats.org/officeDocument/2006/relationships/hyperlink" Target="https://www.severndeanery.nhs.uk/about-us/policies-and-procedures/severn-out-of-programme-experience/" TargetMode="External"/><Relationship Id="rId74" Type="http://schemas.openxmlformats.org/officeDocument/2006/relationships/hyperlink" Target="https://www.severndeanery.nhs.uk/about-us/escalating-concerns-3/" TargetMode="External"/><Relationship Id="rId79"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Tel:116123" TargetMode="External"/><Relationship Id="rId19" Type="http://schemas.openxmlformats.org/officeDocument/2006/relationships/hyperlink" Target="https://www.severndeanery.nhs.uk/about-us/policies-and-procedures/arcp-feedback-to-trainees-heed-position-statement/" TargetMode="External"/><Relationship Id="rId14" Type="http://schemas.openxmlformats.org/officeDocument/2006/relationships/hyperlink" Target="mailto:t.newlove-delgado@exeter.ac.uk" TargetMode="External"/><Relationship Id="rId22" Type="http://schemas.openxmlformats.org/officeDocument/2006/relationships/hyperlink" Target="https://www.gmc-uk.org/registration-and-licensing/managing-your-registration/certificates/specialist-and-general-practice-certificates" TargetMode="External"/><Relationship Id="rId27" Type="http://schemas.openxmlformats.org/officeDocument/2006/relationships/hyperlink" Target="https://specialtytraining.hee.nhs.uk/nationalIDT" TargetMode="External"/><Relationship Id="rId30" Type="http://schemas.openxmlformats.org/officeDocument/2006/relationships/hyperlink" Target="https://www.aomrc.org.uk/medical-training-initiative/" TargetMode="External"/><Relationship Id="rId35" Type="http://schemas.openxmlformats.org/officeDocument/2006/relationships/hyperlink" Target="https://www.aomrc.org.uk/medical-training-initiative/" TargetMode="External"/><Relationship Id="rId43" Type="http://schemas.openxmlformats.org/officeDocument/2006/relationships/hyperlink" Target="https://www.aomrc.org.uk/medical-training-initiative/medical-royal-colleges-participating-in-mti/" TargetMode="External"/><Relationship Id="rId48" Type="http://schemas.openxmlformats.org/officeDocument/2006/relationships/hyperlink" Target="https://www.aomrc.org.uk/medical-training-initiative/medical-royal-colleges-participating-in-mti/" TargetMode="External"/><Relationship Id="rId56" Type="http://schemas.openxmlformats.org/officeDocument/2006/relationships/hyperlink" Target="https://www.aomrc.org.uk/medical-training-initiative/medical-royal-colleges-participating-in-mti/" TargetMode="External"/><Relationship Id="rId64" Type="http://schemas.openxmlformats.org/officeDocument/2006/relationships/hyperlink" Target="https://www.severndeanery.nhs.uk/about-us/professional-support-and-well-being-south-west/" TargetMode="External"/><Relationship Id="rId69" Type="http://schemas.openxmlformats.org/officeDocument/2006/relationships/hyperlink" Target="http://www.gmc-uk.org/doctors/revalidation.asp" TargetMode="External"/><Relationship Id="rId77" Type="http://schemas.openxmlformats.org/officeDocument/2006/relationships/footer" Target="footer1.xml"/><Relationship Id="rId8" Type="http://schemas.openxmlformats.org/officeDocument/2006/relationships/webSettings" Target="webSettings.xml"/><Relationship Id="rId51" Type="http://schemas.openxmlformats.org/officeDocument/2006/relationships/hyperlink" Target="https://www.aomrc.org.uk/medical-training-initiative/medical-royal-colleges-participating-in-mti/" TargetMode="External"/><Relationship Id="rId72" Type="http://schemas.openxmlformats.org/officeDocument/2006/relationships/hyperlink" Target="https://www.severndeanery.nhs.uk/about-us/supportt-2/"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mailto:katie.driver2@nhs.net" TargetMode="External"/><Relationship Id="rId25" Type="http://schemas.openxmlformats.org/officeDocument/2006/relationships/hyperlink" Target="https://www.severndeanery.nhs.uk/about-us/ped/faculty-development/educational-and-clinical-supervision/" TargetMode="External"/><Relationship Id="rId33" Type="http://schemas.openxmlformats.org/officeDocument/2006/relationships/hyperlink" Target="https://www.aomrc.org.uk/medical-training-initiative/" TargetMode="External"/><Relationship Id="rId38" Type="http://schemas.openxmlformats.org/officeDocument/2006/relationships/hyperlink" Target="https://www.aomrc.org.uk/medical-training-initiative/" TargetMode="External"/><Relationship Id="rId46" Type="http://schemas.openxmlformats.org/officeDocument/2006/relationships/hyperlink" Target="https://www.aomrc.org.uk/medical-training-initiative/medical-royal-colleges-participating-in-mti/" TargetMode="External"/><Relationship Id="rId59" Type="http://schemas.openxmlformats.org/officeDocument/2006/relationships/hyperlink" Target="https://www.severndeanery.nhs.uk/about-us/policies-and-procedures/period-of-grace-policy/" TargetMode="External"/><Relationship Id="rId67" Type="http://schemas.openxmlformats.org/officeDocument/2006/relationships/hyperlink" Target="https://www.severndeanery.nhs.uk/about-us/policies-and-procedures/severn-relocation-guidance/" TargetMode="External"/><Relationship Id="rId20" Type="http://schemas.openxmlformats.org/officeDocument/2006/relationships/hyperlink" Target="https://www.hee.nhs.uk/our-work/doctors-training/annual-review-competency-progression/annual-review-competency-progression-england" TargetMode="External"/><Relationship Id="rId41" Type="http://schemas.openxmlformats.org/officeDocument/2006/relationships/hyperlink" Target="https://www.aomrc.org.uk/medical-training-initiative/medical-royal-colleges-participating-in-mti/" TargetMode="External"/><Relationship Id="rId54" Type="http://schemas.openxmlformats.org/officeDocument/2006/relationships/hyperlink" Target="https://www.aomrc.org.uk/medical-training-initiative/medical-royal-colleges-participating-in-mti/" TargetMode="External"/><Relationship Id="rId62" Type="http://schemas.openxmlformats.org/officeDocument/2006/relationships/hyperlink" Target="http://www.welldoctors.org" TargetMode="External"/><Relationship Id="rId70" Type="http://schemas.openxmlformats.org/officeDocument/2006/relationships/hyperlink" Target="http://www.gmc-uk.org/doctors/revalidation.asp" TargetMode="External"/><Relationship Id="rId75" Type="http://schemas.openxmlformats.org/officeDocument/2006/relationships/hyperlink" Target="https://www.hee.nhs.uk/our-work/doctors-training/raising-concerns-about-training-revalidation-including-complaint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y.ben-shlomo@bristol.ac.uk" TargetMode="External"/><Relationship Id="rId23" Type="http://schemas.openxmlformats.org/officeDocument/2006/relationships/hyperlink" Target="https://www.copmed.org.uk/images/docs/COPMeD_guidance_on_changes_to_programme_completion_date.pdf" TargetMode="External"/><Relationship Id="rId28" Type="http://schemas.openxmlformats.org/officeDocument/2006/relationships/hyperlink" Target="https://www.severndeanery.nhs.uk/about-us/policies-and-procedures/less-than-full-time-working-policy/" TargetMode="External"/><Relationship Id="rId36" Type="http://schemas.openxmlformats.org/officeDocument/2006/relationships/hyperlink" Target="https://www.aomrc.org.uk/medical-training-initiative/" TargetMode="External"/><Relationship Id="rId49" Type="http://schemas.openxmlformats.org/officeDocument/2006/relationships/hyperlink" Target="https://www.aomrc.org.uk/medical-training-initiative/medical-royal-colleges-participating-in-mti/" TargetMode="External"/><Relationship Id="rId57" Type="http://schemas.openxmlformats.org/officeDocument/2006/relationships/hyperlink" Target="https://www.aomrc.org.uk/medical-training-initiative/medical-royal-colleges-participating-in-mti/" TargetMode="External"/><Relationship Id="rId10" Type="http://schemas.openxmlformats.org/officeDocument/2006/relationships/endnotes" Target="endnotes.xml"/><Relationship Id="rId31" Type="http://schemas.openxmlformats.org/officeDocument/2006/relationships/hyperlink" Target="https://www.aomrc.org.uk/medical-training-initiative/" TargetMode="External"/><Relationship Id="rId44" Type="http://schemas.openxmlformats.org/officeDocument/2006/relationships/hyperlink" Target="https://www.aomrc.org.uk/medical-training-initiative/medical-royal-colleges-participating-in-mti/" TargetMode="External"/><Relationship Id="rId52" Type="http://schemas.openxmlformats.org/officeDocument/2006/relationships/hyperlink" Target="https://www.aomrc.org.uk/medical-training-initiative/medical-royal-colleges-participating-in-mti/" TargetMode="External"/><Relationship Id="rId60" Type="http://schemas.openxmlformats.org/officeDocument/2006/relationships/hyperlink" Target="https://www.practitionerhealth.nhs.uk/" TargetMode="External"/><Relationship Id="rId65" Type="http://schemas.openxmlformats.org/officeDocument/2006/relationships/hyperlink" Target="https://www.peninsuladeanery.nhs.uk/about-us/quality-management-4/" TargetMode="External"/><Relationship Id="rId73" Type="http://schemas.openxmlformats.org/officeDocument/2006/relationships/hyperlink" Target="mailto:england.escalatingconcernswte.sw@nhs.net" TargetMode="External"/><Relationship Id="rId78" Type="http://schemas.openxmlformats.org/officeDocument/2006/relationships/header" Target="header2.xm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mailto:victoria.haunton@plymouth.ac.uk" TargetMode="External"/><Relationship Id="rId18" Type="http://schemas.openxmlformats.org/officeDocument/2006/relationships/hyperlink" Target="https://www.severndeanery.nhs.uk/about-us/policies-and-procedures/acting-up-as-consultant/" TargetMode="External"/><Relationship Id="rId39" Type="http://schemas.openxmlformats.org/officeDocument/2006/relationships/hyperlink" Target="https://www.aomrc.org.uk/medical-training-initiative/" TargetMode="External"/><Relationship Id="rId34" Type="http://schemas.openxmlformats.org/officeDocument/2006/relationships/hyperlink" Target="https://www.aomrc.org.uk/medical-training-initiative/" TargetMode="External"/><Relationship Id="rId50" Type="http://schemas.openxmlformats.org/officeDocument/2006/relationships/hyperlink" Target="https://www.aomrc.org.uk/medical-training-initiative/medical-royal-colleges-participating-in-mti/" TargetMode="External"/><Relationship Id="rId55" Type="http://schemas.openxmlformats.org/officeDocument/2006/relationships/hyperlink" Target="https://www.aomrc.org.uk/medical-training-initiative/medical-royal-colleges-participating-in-mti/" TargetMode="External"/><Relationship Id="rId76" Type="http://schemas.openxmlformats.org/officeDocument/2006/relationships/header" Target="header1.xml"/><Relationship Id="rId7" Type="http://schemas.openxmlformats.org/officeDocument/2006/relationships/settings" Target="settings.xml"/><Relationship Id="rId71" Type="http://schemas.openxmlformats.org/officeDocument/2006/relationships/hyperlink" Target="https://www.severndeanery.nhs.uk/about-us/ped/education/doctors-in-training/study-leave-across-the-south-west-2425/" TargetMode="External"/><Relationship Id="rId2" Type="http://schemas.openxmlformats.org/officeDocument/2006/relationships/customXml" Target="../customXml/item2.xml"/><Relationship Id="rId29" Type="http://schemas.openxmlformats.org/officeDocument/2006/relationships/hyperlink" Target="https://www.gmc-uk.org/education/standards-guidance-and-curricula/position-statements/less-than-full-time-training" TargetMode="External"/><Relationship Id="rId24" Type="http://schemas.openxmlformats.org/officeDocument/2006/relationships/hyperlink" Target="https://peninsuladeanery.nhs.uk/about-us/policies-and-guidelines/bringing-forward-a-cct-date/" TargetMode="External"/><Relationship Id="rId40" Type="http://schemas.openxmlformats.org/officeDocument/2006/relationships/hyperlink" Target="https://www.aomrc.org.uk/medical-training-initiative/medical-royal-colleges-participating-in-mti/" TargetMode="External"/><Relationship Id="rId45" Type="http://schemas.openxmlformats.org/officeDocument/2006/relationships/hyperlink" Target="https://www.aomrc.org.uk/medical-training-initiative/medical-royal-colleges-participating-in-mti/" TargetMode="External"/><Relationship Id="rId66" Type="http://schemas.openxmlformats.org/officeDocument/2006/relationships/hyperlink" Target="https://www.severndeanery.nhs.uk/about-us/quality-management-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C30A8910CBC474297D49387DBFCF4EE" ma:contentTypeVersion="3" ma:contentTypeDescription="Create a new document." ma:contentTypeScope="" ma:versionID="d8cf2ee0ff9452132a36e2646e023c22">
  <xsd:schema xmlns:xsd="http://www.w3.org/2001/XMLSchema" xmlns:xs="http://www.w3.org/2001/XMLSchema" xmlns:p="http://schemas.microsoft.com/office/2006/metadata/properties" xmlns:ns2="1b816b23-edcd-4bfb-8259-8eb475e71a27" targetNamespace="http://schemas.microsoft.com/office/2006/metadata/properties" ma:root="true" ma:fieldsID="f77b752b7efae005db2aa9e7b99ac8f6" ns2:_="">
    <xsd:import namespace="1b816b23-edcd-4bfb-8259-8eb475e71a2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816b23-edcd-4bfb-8259-8eb475e71a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C5C139-9E30-46BC-9124-08863FF0E316}">
  <ds:schemaRefs>
    <ds:schemaRef ds:uri="http://schemas.openxmlformats.org/officeDocument/2006/bibliography"/>
  </ds:schemaRefs>
</ds:datastoreItem>
</file>

<file path=customXml/itemProps2.xml><?xml version="1.0" encoding="utf-8"?>
<ds:datastoreItem xmlns:ds="http://schemas.openxmlformats.org/officeDocument/2006/customXml" ds:itemID="{A00EF0C8-D799-4645-806F-A65C645D81C8}">
  <ds:schemaRefs>
    <ds:schemaRef ds:uri="http://schemas.microsoft.com/sharepoint/v3/contenttype/forms"/>
  </ds:schemaRefs>
</ds:datastoreItem>
</file>

<file path=customXml/itemProps3.xml><?xml version="1.0" encoding="utf-8"?>
<ds:datastoreItem xmlns:ds="http://schemas.openxmlformats.org/officeDocument/2006/customXml" ds:itemID="{065BC216-40DF-4141-BD27-3CB312E5E9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DB8BE1F-329E-4558-A3C8-4C37DD9617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816b23-edcd-4bfb-8259-8eb475e71a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TotalTime>
  <Pages>1</Pages>
  <Words>6149</Words>
  <Characters>35050</Characters>
  <Application>Microsoft Office Word</Application>
  <DocSecurity>0</DocSecurity>
  <Lines>292</Lines>
  <Paragraphs>82</Paragraphs>
  <ScaleCrop>false</ScaleCrop>
  <Company/>
  <LinksUpToDate>false</LinksUpToDate>
  <CharactersWithSpaces>41117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Manager &amp; Induction Buddy Checklist</dc:title>
  <dc:subject/>
  <dc:creator>File Owner: OD Team</dc:creator>
  <cp:keywords/>
  <cp:lastModifiedBy>SQUIRES, Neil (NHS ENGLAND)</cp:lastModifiedBy>
  <cp:revision>3</cp:revision>
  <dcterms:created xsi:type="dcterms:W3CDTF">2025-10-22T12:55:00Z</dcterms:created>
  <dcterms:modified xsi:type="dcterms:W3CDTF">2026-04-10T13:39:00Z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0x0101004C30A8910CBC474297D49387DBFCF4EE</vt:lpwstr>
  </property>
  <property fmtid="{D5CDD505-2E9C-101B-9397-08002B2CF9AE}" pid="3" name="docLang">
    <vt:lpwstr>en</vt:lpwstr>
  </property>
</Properties>
</file>